
<file path=[Content_Types].xml><?xml version="1.0" encoding="utf-8"?>
<Types xmlns="http://schemas.openxmlformats.org/package/2006/content-types">
  <Default Extension="pdf" ContentType="application/pdf"/>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4DEC" w:rsidRDefault="003F1EC4">
      <w:pPr>
        <w:pStyle w:val="Author"/>
        <w:rPr>
          <w:lang w:eastAsia="zh-CN"/>
        </w:rPr>
      </w:pPr>
      <w:r>
        <w:rPr>
          <w:lang w:eastAsia="zh-CN"/>
        </w:rPr>
        <w:t>陈育明</w:t>
      </w:r>
    </w:p>
    <w:p w:rsidR="005F4DEC" w:rsidRDefault="003F1EC4">
      <w:pPr>
        <w:pStyle w:val="Abstract"/>
        <w:rPr>
          <w:lang w:eastAsia="zh-CN"/>
        </w:rPr>
      </w:pPr>
      <w:r>
        <w:rPr>
          <w:lang w:eastAsia="zh-CN"/>
        </w:rPr>
        <w:t>复杂网络的研究可上溯到</w:t>
      </w:r>
      <w:r>
        <w:rPr>
          <w:lang w:eastAsia="zh-CN"/>
        </w:rPr>
        <w:t>20</w:t>
      </w:r>
      <w:r>
        <w:rPr>
          <w:lang w:eastAsia="zh-CN"/>
        </w:rPr>
        <w:t>世纪</w:t>
      </w:r>
      <w:r>
        <w:rPr>
          <w:lang w:eastAsia="zh-CN"/>
        </w:rPr>
        <w:t>60</w:t>
      </w:r>
      <w:r>
        <w:rPr>
          <w:lang w:eastAsia="zh-CN"/>
        </w:rPr>
        <w:t>年代对</w:t>
      </w:r>
      <w:r>
        <w:rPr>
          <w:lang w:eastAsia="zh-CN"/>
        </w:rPr>
        <w:t>ER</w:t>
      </w:r>
      <w:r>
        <w:rPr>
          <w:lang w:eastAsia="zh-CN"/>
        </w:rPr>
        <w:t>网络的研究。</w:t>
      </w:r>
      <w:r>
        <w:rPr>
          <w:lang w:eastAsia="zh-CN"/>
        </w:rPr>
        <w:t>90</w:t>
      </w:r>
      <w:r>
        <w:rPr>
          <w:lang w:eastAsia="zh-CN"/>
        </w:rPr>
        <w:t>年后代随着</w:t>
      </w:r>
      <w:r>
        <w:rPr>
          <w:lang w:eastAsia="zh-CN"/>
        </w:rPr>
        <w:t xml:space="preserve">Internet </w:t>
      </w:r>
      <w:r>
        <w:rPr>
          <w:lang w:eastAsia="zh-CN"/>
        </w:rPr>
        <w:t>的发展，以及对人类社会、通信网络、生物网络、社交网络等各领域研究的深入，</w:t>
      </w:r>
      <w:r>
        <w:rPr>
          <w:lang w:eastAsia="zh-CN"/>
        </w:rPr>
        <w:t xml:space="preserve"> </w:t>
      </w:r>
      <w:r>
        <w:rPr>
          <w:lang w:eastAsia="zh-CN"/>
        </w:rPr>
        <w:t>发现了小世界网络和无尺度现象等普适现象与方法。对复杂网络的定性定量的科</w:t>
      </w:r>
      <w:r>
        <w:rPr>
          <w:lang w:eastAsia="zh-CN"/>
        </w:rPr>
        <w:t xml:space="preserve"> </w:t>
      </w:r>
      <w:r>
        <w:rPr>
          <w:lang w:eastAsia="zh-CN"/>
        </w:rPr>
        <w:t>学理解和分析，已成为如今网络时代科学研究的一个重点课题。</w:t>
      </w:r>
    </w:p>
    <w:p w:rsidR="006E0DD2" w:rsidRDefault="006E0DD2" w:rsidP="006E0DD2">
      <w:pPr>
        <w:pStyle w:val="a0"/>
        <w:rPr>
          <w:rFonts w:hint="eastAsia"/>
          <w:lang w:eastAsia="zh-CN"/>
        </w:rPr>
      </w:pPr>
      <w:r>
        <w:rPr>
          <w:rFonts w:hint="eastAsia"/>
          <w:lang w:eastAsia="zh-CN"/>
        </w:rPr>
        <w:t>参考文献</w:t>
      </w:r>
    </w:p>
    <w:p w:rsidR="006E0DD2" w:rsidRDefault="006E0DD2" w:rsidP="006E0DD2">
      <w:pPr>
        <w:pStyle w:val="a0"/>
        <w:rPr>
          <w:rFonts w:hint="eastAsia"/>
          <w:lang w:eastAsia="zh-CN"/>
        </w:rPr>
      </w:pPr>
      <w:r>
        <w:rPr>
          <w:rFonts w:hint="eastAsia"/>
          <w:lang w:eastAsia="zh-CN"/>
        </w:rPr>
        <w:t xml:space="preserve">[1] </w:t>
      </w:r>
      <w:r>
        <w:rPr>
          <w:rFonts w:hint="eastAsia"/>
          <w:lang w:eastAsia="zh-CN"/>
        </w:rPr>
        <w:t>秦勇</w:t>
      </w:r>
      <w:r>
        <w:rPr>
          <w:rFonts w:hint="eastAsia"/>
          <w:lang w:eastAsia="zh-CN"/>
        </w:rPr>
        <w:t xml:space="preserve">, </w:t>
      </w:r>
      <w:r>
        <w:rPr>
          <w:rFonts w:hint="eastAsia"/>
          <w:lang w:eastAsia="zh-CN"/>
        </w:rPr>
        <w:t>纪俊玲</w:t>
      </w:r>
      <w:r>
        <w:rPr>
          <w:rFonts w:hint="eastAsia"/>
          <w:lang w:eastAsia="zh-CN"/>
        </w:rPr>
        <w:t xml:space="preserve">, </w:t>
      </w:r>
      <w:r>
        <w:rPr>
          <w:rFonts w:hint="eastAsia"/>
          <w:lang w:eastAsia="zh-CN"/>
        </w:rPr>
        <w:t>么士平</w:t>
      </w:r>
      <w:r>
        <w:rPr>
          <w:rFonts w:hint="eastAsia"/>
          <w:lang w:eastAsia="zh-CN"/>
        </w:rPr>
        <w:t xml:space="preserve">, </w:t>
      </w:r>
      <w:r>
        <w:rPr>
          <w:rFonts w:hint="eastAsia"/>
          <w:lang w:eastAsia="zh-CN"/>
        </w:rPr>
        <w:t>等</w:t>
      </w:r>
      <w:r>
        <w:rPr>
          <w:rFonts w:hint="eastAsia"/>
          <w:lang w:eastAsia="zh-CN"/>
        </w:rPr>
        <w:t xml:space="preserve">. </w:t>
      </w:r>
      <w:r>
        <w:rPr>
          <w:rFonts w:hint="eastAsia"/>
          <w:lang w:eastAsia="zh-CN"/>
        </w:rPr>
        <w:t>开关表面活性剂的研究进展</w:t>
      </w:r>
      <w:r>
        <w:rPr>
          <w:rFonts w:hint="eastAsia"/>
          <w:lang w:eastAsia="zh-CN"/>
        </w:rPr>
        <w:t xml:space="preserve">[J]. </w:t>
      </w:r>
      <w:r>
        <w:rPr>
          <w:rFonts w:hint="eastAsia"/>
          <w:lang w:eastAsia="zh-CN"/>
        </w:rPr>
        <w:t>日用化学工业</w:t>
      </w:r>
      <w:r>
        <w:rPr>
          <w:rFonts w:hint="eastAsia"/>
          <w:lang w:eastAsia="zh-CN"/>
        </w:rPr>
        <w:t>, 2009, 39</w:t>
      </w:r>
    </w:p>
    <w:p w:rsidR="006E0DD2" w:rsidRDefault="006E0DD2" w:rsidP="006E0DD2">
      <w:pPr>
        <w:pStyle w:val="a0"/>
      </w:pPr>
      <w:r>
        <w:t>(3):191-195.</w:t>
      </w:r>
    </w:p>
    <w:p w:rsidR="006E0DD2" w:rsidRDefault="006E0DD2" w:rsidP="006E0DD2">
      <w:pPr>
        <w:pStyle w:val="a0"/>
      </w:pPr>
      <w:r>
        <w:t>[2] Tehrani-Bagha A, Holmberg K. Cleavable surfactants[J]. Current Opinion in Colloid &amp;</w:t>
      </w:r>
    </w:p>
    <w:p w:rsidR="006E0DD2" w:rsidRDefault="006E0DD2" w:rsidP="006E0DD2">
      <w:pPr>
        <w:pStyle w:val="a0"/>
      </w:pPr>
      <w:r>
        <w:t>Interface Science, 2007, 12(2):81-91.</w:t>
      </w:r>
    </w:p>
    <w:p w:rsidR="006E0DD2" w:rsidRDefault="006E0DD2" w:rsidP="006E0DD2">
      <w:pPr>
        <w:pStyle w:val="a0"/>
      </w:pPr>
      <w:r>
        <w:t>[3] Per-Erik Hellberg, Karin Bergström, Krister Holmberg. Cleavable surfactants[J]. Journal</w:t>
      </w:r>
    </w:p>
    <w:p w:rsidR="006E0DD2" w:rsidRDefault="006E0DD2" w:rsidP="006E0DD2">
      <w:pPr>
        <w:pStyle w:val="a0"/>
      </w:pPr>
      <w:r>
        <w:t>of Surfactants and Detergents, 2000, 3(1):81-91.</w:t>
      </w:r>
    </w:p>
    <w:p w:rsidR="006E0DD2" w:rsidRDefault="006E0DD2" w:rsidP="006E0DD2">
      <w:pPr>
        <w:pStyle w:val="a0"/>
      </w:pPr>
      <w:r>
        <w:t>[4] Shukla D, Tyagi VK. Development of cleavable surfactants[J]. Tenside Surfactants</w:t>
      </w:r>
    </w:p>
    <w:p w:rsidR="006E0DD2" w:rsidRDefault="006E0DD2" w:rsidP="006E0DD2">
      <w:pPr>
        <w:pStyle w:val="a0"/>
      </w:pPr>
      <w:r>
        <w:t>Detergents, 2010, 47(1):7-12.</w:t>
      </w:r>
    </w:p>
    <w:p w:rsidR="006E0DD2" w:rsidRDefault="006E0DD2" w:rsidP="006E0DD2">
      <w:pPr>
        <w:pStyle w:val="a0"/>
      </w:pPr>
      <w:r>
        <w:t>[5] Lundberg D, Stjerndahl M, Holmberg K. Surfactants containing hydrolyzable bonds</w:t>
      </w:r>
    </w:p>
    <w:p w:rsidR="006E0DD2" w:rsidRDefault="006E0DD2" w:rsidP="006E0DD2">
      <w:pPr>
        <w:pStyle w:val="a0"/>
      </w:pPr>
      <w:r>
        <w:t>[M]//Interfacial Processes and Molecular Aggregation of Surfactants. Heidelberg:</w:t>
      </w:r>
    </w:p>
    <w:p w:rsidR="006E0DD2" w:rsidRDefault="006E0DD2" w:rsidP="006E0DD2">
      <w:pPr>
        <w:pStyle w:val="a0"/>
      </w:pPr>
      <w:r>
        <w:t>Springer, 2008: 57-82.</w:t>
      </w:r>
    </w:p>
    <w:p w:rsidR="006E0DD2" w:rsidRDefault="006E0DD2" w:rsidP="006E0DD2">
      <w:pPr>
        <w:pStyle w:val="a0"/>
      </w:pPr>
      <w:r>
        <w:t>[6] Liu Y. Switchable surfactants[D]. Canada: Queen’s University, 2007.</w:t>
      </w:r>
    </w:p>
    <w:p w:rsidR="006E0DD2" w:rsidRDefault="006E0DD2" w:rsidP="006E0DD2">
      <w:pPr>
        <w:pStyle w:val="a0"/>
      </w:pPr>
      <w:r>
        <w:t>[7] Norris J L, Porter N A, Caprioli R M. Mass spectrometry of intracellular and membrane</w:t>
      </w:r>
    </w:p>
    <w:p w:rsidR="006E0DD2" w:rsidRDefault="006E0DD2" w:rsidP="006E0DD2">
      <w:pPr>
        <w:pStyle w:val="a0"/>
      </w:pPr>
      <w:r>
        <w:t>proteins using cleavable detergents[J]. Analytical chemistry, 2003, 75(23):6642-6647.</w:t>
      </w:r>
    </w:p>
    <w:p w:rsidR="006E0DD2" w:rsidRDefault="006E0DD2" w:rsidP="006E0DD2">
      <w:pPr>
        <w:pStyle w:val="a0"/>
      </w:pPr>
      <w:r>
        <w:t>[8] Stanley B, Lucy C A. Micellar electrokinetic chromatography with acid labile surfactant</w:t>
      </w:r>
    </w:p>
    <w:p w:rsidR="006E0DD2" w:rsidRDefault="006E0DD2" w:rsidP="006E0DD2">
      <w:pPr>
        <w:pStyle w:val="a0"/>
      </w:pPr>
      <w:r>
        <w:t>[J]. Journal of Chromatography A, 2012, 1226:55-60.</w:t>
      </w:r>
    </w:p>
    <w:p w:rsidR="006E0DD2" w:rsidRDefault="006E0DD2" w:rsidP="006E0DD2">
      <w:pPr>
        <w:pStyle w:val="a0"/>
      </w:pPr>
      <w:r>
        <w:t>[9] Guo DS, Wang K, Wang YX, et al. Cholinesterase-responsive supramolecular vesicle[J].</w:t>
      </w:r>
    </w:p>
    <w:p w:rsidR="006E0DD2" w:rsidRDefault="006E0DD2" w:rsidP="006E0DD2">
      <w:pPr>
        <w:pStyle w:val="a0"/>
      </w:pPr>
      <w:r>
        <w:t>Journal of the American Chemical Society, 2012, 134(24):10244-10250.</w:t>
      </w:r>
    </w:p>
    <w:p w:rsidR="006E0DD2" w:rsidRDefault="006E0DD2" w:rsidP="006E0DD2">
      <w:pPr>
        <w:pStyle w:val="a0"/>
      </w:pPr>
      <w:r>
        <w:lastRenderedPageBreak/>
        <w:t>[10] Philip G. Jessop, Sean M. Mercera, David J. Heldebrant. CO 2 -triggered switchable</w:t>
      </w:r>
    </w:p>
    <w:p w:rsidR="006E0DD2" w:rsidRDefault="006E0DD2" w:rsidP="006E0DD2">
      <w:pPr>
        <w:pStyle w:val="a0"/>
      </w:pPr>
      <w:r>
        <w:t>solvents, surfactants, and other materials[J]. Energy &amp; Environmental Science, 2012, 5</w:t>
      </w:r>
    </w:p>
    <w:p w:rsidR="006E0DD2" w:rsidRDefault="006E0DD2" w:rsidP="006E0DD2">
      <w:pPr>
        <w:pStyle w:val="a0"/>
      </w:pPr>
      <w:r>
        <w:t>(6):7240-7253.</w:t>
      </w:r>
    </w:p>
    <w:p w:rsidR="006E0DD2" w:rsidRDefault="006E0DD2" w:rsidP="006E0DD2">
      <w:pPr>
        <w:pStyle w:val="a0"/>
        <w:rPr>
          <w:rFonts w:hint="eastAsia"/>
        </w:rPr>
      </w:pPr>
      <w:r>
        <w:rPr>
          <w:rFonts w:hint="eastAsia"/>
        </w:rPr>
        <w:t xml:space="preserve">[11] </w:t>
      </w:r>
      <w:r>
        <w:rPr>
          <w:rFonts w:hint="eastAsia"/>
        </w:rPr>
        <w:t>张冤帝</w:t>
      </w:r>
      <w:r>
        <w:rPr>
          <w:rFonts w:hint="eastAsia"/>
        </w:rPr>
        <w:t xml:space="preserve">. </w:t>
      </w:r>
      <w:r>
        <w:rPr>
          <w:rFonts w:hint="eastAsia"/>
        </w:rPr>
        <w:t>氧化—还原开关型表面活性剂的制备及性质研究</w:t>
      </w:r>
      <w:r>
        <w:rPr>
          <w:rFonts w:hint="eastAsia"/>
        </w:rPr>
        <w:t xml:space="preserve">[D]. </w:t>
      </w:r>
      <w:r>
        <w:rPr>
          <w:rFonts w:hint="eastAsia"/>
        </w:rPr>
        <w:t>无锡</w:t>
      </w:r>
      <w:r>
        <w:rPr>
          <w:rFonts w:hint="eastAsia"/>
        </w:rPr>
        <w:t xml:space="preserve">: </w:t>
      </w:r>
      <w:r>
        <w:rPr>
          <w:rFonts w:hint="eastAsia"/>
        </w:rPr>
        <w:t>江南大学</w:t>
      </w:r>
      <w:r>
        <w:rPr>
          <w:rFonts w:hint="eastAsia"/>
        </w:rPr>
        <w:t>,</w:t>
      </w:r>
    </w:p>
    <w:p w:rsidR="006E0DD2" w:rsidRDefault="006E0DD2" w:rsidP="006E0DD2">
      <w:pPr>
        <w:pStyle w:val="a0"/>
      </w:pPr>
      <w:r>
        <w:t>2017.</w:t>
      </w:r>
    </w:p>
    <w:p w:rsidR="006E0DD2" w:rsidRDefault="006E0DD2" w:rsidP="006E0DD2">
      <w:pPr>
        <w:pStyle w:val="a0"/>
        <w:rPr>
          <w:rFonts w:hint="eastAsia"/>
        </w:rPr>
      </w:pPr>
      <w:r>
        <w:rPr>
          <w:rFonts w:hint="eastAsia"/>
        </w:rPr>
        <w:t xml:space="preserve">[12] </w:t>
      </w:r>
      <w:r>
        <w:rPr>
          <w:rFonts w:hint="eastAsia"/>
        </w:rPr>
        <w:t>李云霞</w:t>
      </w:r>
      <w:r>
        <w:rPr>
          <w:rFonts w:hint="eastAsia"/>
        </w:rPr>
        <w:t xml:space="preserve">, </w:t>
      </w:r>
      <w:r>
        <w:rPr>
          <w:rFonts w:hint="eastAsia"/>
        </w:rPr>
        <w:t>张桂菊</w:t>
      </w:r>
      <w:r>
        <w:rPr>
          <w:rFonts w:hint="eastAsia"/>
        </w:rPr>
        <w:t xml:space="preserve">, </w:t>
      </w:r>
      <w:r>
        <w:rPr>
          <w:rFonts w:hint="eastAsia"/>
        </w:rPr>
        <w:t>徐宝财</w:t>
      </w:r>
      <w:r>
        <w:rPr>
          <w:rFonts w:hint="eastAsia"/>
        </w:rPr>
        <w:t xml:space="preserve">, </w:t>
      </w:r>
      <w:r>
        <w:rPr>
          <w:rFonts w:hint="eastAsia"/>
        </w:rPr>
        <w:t>等</w:t>
      </w:r>
      <w:r>
        <w:rPr>
          <w:rFonts w:hint="eastAsia"/>
        </w:rPr>
        <w:t xml:space="preserve">. </w:t>
      </w:r>
      <w:r>
        <w:rPr>
          <w:rFonts w:hint="eastAsia"/>
        </w:rPr>
        <w:t>特种表面活性剂和功能性表面活性剂</w:t>
      </w:r>
      <w:r>
        <w:rPr>
          <w:rFonts w:hint="eastAsia"/>
        </w:rPr>
        <w:t xml:space="preserve"> (</w:t>
      </w:r>
      <w:r>
        <w:rPr>
          <w:rFonts w:hint="eastAsia"/>
        </w:rPr>
        <w:t>ⅩⅥ</w:t>
      </w:r>
      <w:r>
        <w:rPr>
          <w:rFonts w:hint="eastAsia"/>
        </w:rPr>
        <w:t>)</w:t>
      </w:r>
      <w:r>
        <w:rPr>
          <w:rFonts w:hint="eastAsia"/>
        </w:rPr>
        <w:t>——开关</w:t>
      </w:r>
    </w:p>
    <w:p w:rsidR="006E0DD2" w:rsidRDefault="006E0DD2" w:rsidP="006E0DD2">
      <w:pPr>
        <w:pStyle w:val="a0"/>
        <w:rPr>
          <w:rFonts w:hint="eastAsia"/>
        </w:rPr>
      </w:pPr>
      <w:r>
        <w:rPr>
          <w:rFonts w:hint="eastAsia"/>
        </w:rPr>
        <w:t>型表面活性剂的性能及应用进展</w:t>
      </w:r>
      <w:r>
        <w:rPr>
          <w:rFonts w:hint="eastAsia"/>
        </w:rPr>
        <w:t xml:space="preserve">[J]. </w:t>
      </w:r>
      <w:r>
        <w:rPr>
          <w:rFonts w:hint="eastAsia"/>
        </w:rPr>
        <w:t>日用化学工业</w:t>
      </w:r>
      <w:r>
        <w:rPr>
          <w:rFonts w:hint="eastAsia"/>
        </w:rPr>
        <w:t>, 2011, 41(05):375-380.</w:t>
      </w:r>
    </w:p>
    <w:p w:rsidR="006E0DD2" w:rsidRDefault="006E0DD2" w:rsidP="006E0DD2">
      <w:pPr>
        <w:pStyle w:val="a0"/>
      </w:pPr>
      <w:r>
        <w:t>[13] Karthaus O, Shimomura M, Hioki M, et al. Reversible photomorphism in surface</w:t>
      </w:r>
    </w:p>
    <w:p w:rsidR="006E0DD2" w:rsidRDefault="006E0DD2" w:rsidP="006E0DD2">
      <w:pPr>
        <w:pStyle w:val="a0"/>
      </w:pPr>
      <w:r>
        <w:t>monolayers[J]. Journal of the American Chemical Society, 1996, 118(38):9174-9175.</w:t>
      </w:r>
    </w:p>
    <w:p w:rsidR="006E0DD2" w:rsidRDefault="006E0DD2" w:rsidP="006E0DD2">
      <w:pPr>
        <w:pStyle w:val="a0"/>
      </w:pPr>
      <w:r>
        <w:t>[14] Shang T, Smith K A, Hatton T A. Photoresponsive surfactants exhibiting unusually</w:t>
      </w:r>
    </w:p>
    <w:p w:rsidR="006E0DD2" w:rsidRDefault="006E0DD2" w:rsidP="006E0DD2">
      <w:pPr>
        <w:pStyle w:val="a0"/>
      </w:pPr>
      <w:r>
        <w:t>large, reversible surface tension changes under varying illumination conditions[J].</w:t>
      </w:r>
    </w:p>
    <w:p w:rsidR="006E0DD2" w:rsidRDefault="006E0DD2" w:rsidP="006E0DD2">
      <w:pPr>
        <w:pStyle w:val="a0"/>
      </w:pPr>
      <w:r>
        <w:t>Langmuir, 2003, 19(26):10764-10773.</w:t>
      </w:r>
    </w:p>
    <w:p w:rsidR="006E0DD2" w:rsidRDefault="006E0DD2" w:rsidP="006E0DD2">
      <w:pPr>
        <w:pStyle w:val="a0"/>
        <w:rPr>
          <w:rFonts w:hint="eastAsia"/>
        </w:rPr>
      </w:pPr>
      <w:r>
        <w:rPr>
          <w:rFonts w:hint="eastAsia"/>
        </w:rPr>
        <w:t xml:space="preserve">[15] </w:t>
      </w:r>
      <w:r>
        <w:rPr>
          <w:rFonts w:hint="eastAsia"/>
        </w:rPr>
        <w:t>吕湘亮</w:t>
      </w:r>
      <w:r>
        <w:rPr>
          <w:rFonts w:hint="eastAsia"/>
        </w:rPr>
        <w:t xml:space="preserve">. </w:t>
      </w:r>
      <w:r>
        <w:rPr>
          <w:rFonts w:hint="eastAsia"/>
        </w:rPr>
        <w:t>含二硒表面活性剂的合成及性能研究</w:t>
      </w:r>
      <w:r>
        <w:rPr>
          <w:rFonts w:hint="eastAsia"/>
        </w:rPr>
        <w:t xml:space="preserve">[D]. </w:t>
      </w:r>
      <w:r>
        <w:rPr>
          <w:rFonts w:hint="eastAsia"/>
        </w:rPr>
        <w:t>无锡</w:t>
      </w:r>
      <w:r>
        <w:rPr>
          <w:rFonts w:hint="eastAsia"/>
        </w:rPr>
        <w:t xml:space="preserve">: </w:t>
      </w:r>
      <w:r>
        <w:rPr>
          <w:rFonts w:hint="eastAsia"/>
        </w:rPr>
        <w:t>江南大学</w:t>
      </w:r>
      <w:r>
        <w:rPr>
          <w:rFonts w:hint="eastAsia"/>
        </w:rPr>
        <w:t>, 2018.</w:t>
      </w:r>
    </w:p>
    <w:p w:rsidR="006E0DD2" w:rsidRDefault="006E0DD2" w:rsidP="006E0DD2">
      <w:pPr>
        <w:pStyle w:val="a0"/>
        <w:rPr>
          <w:rFonts w:hint="eastAsia"/>
        </w:rPr>
      </w:pPr>
      <w:r>
        <w:rPr>
          <w:rFonts w:hint="eastAsia"/>
        </w:rPr>
        <w:t xml:space="preserve">[16] </w:t>
      </w:r>
      <w:r>
        <w:rPr>
          <w:rFonts w:hint="eastAsia"/>
        </w:rPr>
        <w:t>刘清斌</w:t>
      </w:r>
      <w:r>
        <w:rPr>
          <w:rFonts w:hint="eastAsia"/>
        </w:rPr>
        <w:t xml:space="preserve">. </w:t>
      </w:r>
      <w:r>
        <w:rPr>
          <w:rFonts w:hint="eastAsia"/>
        </w:rPr>
        <w:t>光敏</w:t>
      </w:r>
      <w:r>
        <w:rPr>
          <w:rFonts w:hint="eastAsia"/>
        </w:rPr>
        <w:t xml:space="preserve"> Gemini </w:t>
      </w:r>
      <w:r>
        <w:rPr>
          <w:rFonts w:hint="eastAsia"/>
        </w:rPr>
        <w:t>阳离子表面活性剂体系的光响应流变行为研究</w:t>
      </w:r>
      <w:r>
        <w:rPr>
          <w:rFonts w:hint="eastAsia"/>
        </w:rPr>
        <w:t xml:space="preserve">[D]. </w:t>
      </w:r>
      <w:r>
        <w:rPr>
          <w:rFonts w:hint="eastAsia"/>
        </w:rPr>
        <w:t>上海</w:t>
      </w:r>
      <w:r>
        <w:rPr>
          <w:rFonts w:hint="eastAsia"/>
        </w:rPr>
        <w:t xml:space="preserve">: </w:t>
      </w:r>
      <w:r>
        <w:rPr>
          <w:rFonts w:hint="eastAsia"/>
        </w:rPr>
        <w:t>华东</w:t>
      </w:r>
    </w:p>
    <w:p w:rsidR="006E0DD2" w:rsidRDefault="006E0DD2" w:rsidP="006E0DD2">
      <w:pPr>
        <w:pStyle w:val="a0"/>
        <w:rPr>
          <w:rFonts w:hint="eastAsia"/>
        </w:rPr>
      </w:pPr>
      <w:r>
        <w:rPr>
          <w:rFonts w:hint="eastAsia"/>
        </w:rPr>
        <w:t>理工大学</w:t>
      </w:r>
      <w:r>
        <w:rPr>
          <w:rFonts w:hint="eastAsia"/>
        </w:rPr>
        <w:t>, 2018.</w:t>
      </w:r>
    </w:p>
    <w:p w:rsidR="006E0DD2" w:rsidRDefault="006E0DD2" w:rsidP="006E0DD2">
      <w:pPr>
        <w:pStyle w:val="a0"/>
      </w:pPr>
      <w:r>
        <w:t>[17] Chen S, Zhang W, Wang C, et al. A recycled foam coloring approach based on</w:t>
      </w:r>
    </w:p>
    <w:p w:rsidR="006E0DD2" w:rsidRDefault="006E0DD2" w:rsidP="006E0DD2">
      <w:pPr>
        <w:pStyle w:val="a0"/>
      </w:pPr>
      <w:r>
        <w:t>the reversible photo-isomerization of an azobenzene cationic surfactant[J]. Green</w:t>
      </w:r>
    </w:p>
    <w:p w:rsidR="006E0DD2" w:rsidRDefault="006E0DD2" w:rsidP="006E0DD2">
      <w:pPr>
        <w:pStyle w:val="a0"/>
      </w:pPr>
      <w:r>
        <w:t>Chemistry, 2016, 18(14):3972-3980.</w:t>
      </w:r>
    </w:p>
    <w:p w:rsidR="006E0DD2" w:rsidRDefault="006E0DD2" w:rsidP="006E0DD2">
      <w:pPr>
        <w:pStyle w:val="a0"/>
      </w:pPr>
      <w:r>
        <w:t>29</w:t>
      </w:r>
    </w:p>
    <w:p w:rsidR="006E0DD2" w:rsidRDefault="006E0DD2" w:rsidP="006E0DD2">
      <w:pPr>
        <w:pStyle w:val="a0"/>
        <w:rPr>
          <w:rFonts w:hint="eastAsia"/>
        </w:rPr>
      </w:pPr>
      <w:r>
        <w:rPr>
          <w:rFonts w:hint="eastAsia"/>
        </w:rPr>
        <w:t>参考文献</w:t>
      </w:r>
    </w:p>
    <w:p w:rsidR="006E0DD2" w:rsidRDefault="006E0DD2" w:rsidP="006E0DD2">
      <w:pPr>
        <w:pStyle w:val="a0"/>
      </w:pPr>
      <w:r>
        <w:t>[18] Zhao M, Gao M, Dai C, et al. Investigation on a novel photo-responsive system formed</w:t>
      </w:r>
    </w:p>
    <w:p w:rsidR="006E0DD2" w:rsidRDefault="006E0DD2" w:rsidP="006E0DD2">
      <w:pPr>
        <w:pStyle w:val="a0"/>
      </w:pPr>
      <w:r>
        <w:t>by n-methyl-n-cetylpyrrolidinium bromide and ortho-methoxycinnamic[J]. Journal of</w:t>
      </w:r>
    </w:p>
    <w:p w:rsidR="006E0DD2" w:rsidRDefault="006E0DD2" w:rsidP="006E0DD2">
      <w:pPr>
        <w:pStyle w:val="a0"/>
      </w:pPr>
      <w:r>
        <w:t>Molecular Liquids, 2016, 223:329-334.</w:t>
      </w:r>
    </w:p>
    <w:p w:rsidR="006E0DD2" w:rsidRDefault="006E0DD2" w:rsidP="006E0DD2">
      <w:pPr>
        <w:pStyle w:val="a0"/>
      </w:pPr>
      <w:r>
        <w:lastRenderedPageBreak/>
        <w:t>[19] Brown P, Hatton T A, Eastoe J. Magnetic surfactants[J]. Current Opinion in Colloid &amp;</w:t>
      </w:r>
    </w:p>
    <w:p w:rsidR="006E0DD2" w:rsidRDefault="006E0DD2" w:rsidP="006E0DD2">
      <w:pPr>
        <w:pStyle w:val="a0"/>
      </w:pPr>
      <w:r>
        <w:t>Interface Science, 2015, 20(3):140-150.</w:t>
      </w:r>
    </w:p>
    <w:p w:rsidR="006E0DD2" w:rsidRDefault="006E0DD2" w:rsidP="006E0DD2">
      <w:pPr>
        <w:pStyle w:val="a0"/>
      </w:pPr>
      <w:r>
        <w:t>[20] Brown Paul, Bushmelev A, Butts C P, et al. Magnetic control over liquid surface</w:t>
      </w:r>
    </w:p>
    <w:p w:rsidR="006E0DD2" w:rsidRDefault="006E0DD2" w:rsidP="006E0DD2">
      <w:pPr>
        <w:pStyle w:val="a0"/>
      </w:pPr>
      <w:r>
        <w:t>properties with responsive surfactants[J]. Angewandte Chemie International Edition,</w:t>
      </w:r>
    </w:p>
    <w:p w:rsidR="006E0DD2" w:rsidRDefault="006E0DD2" w:rsidP="006E0DD2">
      <w:pPr>
        <w:pStyle w:val="a0"/>
      </w:pPr>
      <w:r>
        <w:t>2012, 51(10):2414-2416.</w:t>
      </w:r>
    </w:p>
    <w:p w:rsidR="006E0DD2" w:rsidRDefault="006E0DD2" w:rsidP="006E0DD2">
      <w:pPr>
        <w:pStyle w:val="a0"/>
      </w:pPr>
      <w:r>
        <w:t>[21] Chu Z, Feng Y. Thermo-switchable surfactant gel[J]. Chemical Communications, 2011,</w:t>
      </w:r>
    </w:p>
    <w:p w:rsidR="006E0DD2" w:rsidRDefault="006E0DD2" w:rsidP="006E0DD2">
      <w:pPr>
        <w:pStyle w:val="a0"/>
      </w:pPr>
      <w:r>
        <w:t>47(25):7191-7193.</w:t>
      </w:r>
    </w:p>
    <w:p w:rsidR="006E0DD2" w:rsidRDefault="006E0DD2" w:rsidP="006E0DD2">
      <w:pPr>
        <w:pStyle w:val="a0"/>
      </w:pPr>
      <w:r>
        <w:t>[22] Lv J, Qiao W, Xiong C. Synthesis and surface properties of a pH-regulated and</w:t>
      </w:r>
    </w:p>
    <w:p w:rsidR="006E0DD2" w:rsidRDefault="006E0DD2" w:rsidP="006E0DD2">
      <w:pPr>
        <w:pStyle w:val="a0"/>
      </w:pPr>
      <w:r>
        <w:t>pH-reversible anionic gemini surfactant[J]. Langmuir, 2014, 30(28):8258-8267.</w:t>
      </w:r>
    </w:p>
    <w:p w:rsidR="006E0DD2" w:rsidRDefault="006E0DD2" w:rsidP="006E0DD2">
      <w:pPr>
        <w:pStyle w:val="a0"/>
      </w:pPr>
      <w:r>
        <w:t>[23] Brazdova B, Zhang N, Samoshin, V V, et al. trans-2-aminocyclohexanol as a</w:t>
      </w:r>
    </w:p>
    <w:p w:rsidR="006E0DD2" w:rsidRDefault="006E0DD2" w:rsidP="006E0DD2">
      <w:pPr>
        <w:pStyle w:val="a0"/>
      </w:pPr>
      <w:r>
        <w:t>ph-sensitive conformational switch in lipid amphiphiles[J]. Chemical Communications,</w:t>
      </w:r>
    </w:p>
    <w:p w:rsidR="006E0DD2" w:rsidRDefault="006E0DD2" w:rsidP="006E0DD2">
      <w:pPr>
        <w:pStyle w:val="a0"/>
      </w:pPr>
      <w:r>
        <w:t>2008(39):4774-4776.</w:t>
      </w:r>
    </w:p>
    <w:p w:rsidR="006E0DD2" w:rsidRDefault="006E0DD2" w:rsidP="006E0DD2">
      <w:pPr>
        <w:pStyle w:val="a0"/>
        <w:rPr>
          <w:rFonts w:hint="eastAsia"/>
        </w:rPr>
      </w:pPr>
      <w:r>
        <w:rPr>
          <w:rFonts w:hint="eastAsia"/>
        </w:rPr>
        <w:t xml:space="preserve">[24] </w:t>
      </w:r>
      <w:r>
        <w:rPr>
          <w:rFonts w:hint="eastAsia"/>
        </w:rPr>
        <w:t>梅平</w:t>
      </w:r>
      <w:r>
        <w:rPr>
          <w:rFonts w:hint="eastAsia"/>
        </w:rPr>
        <w:t xml:space="preserve">, </w:t>
      </w:r>
      <w:r>
        <w:rPr>
          <w:rFonts w:hint="eastAsia"/>
        </w:rPr>
        <w:t>闵红博</w:t>
      </w:r>
      <w:r>
        <w:rPr>
          <w:rFonts w:hint="eastAsia"/>
        </w:rPr>
        <w:t xml:space="preserve">, </w:t>
      </w:r>
      <w:r>
        <w:rPr>
          <w:rFonts w:hint="eastAsia"/>
        </w:rPr>
        <w:t>赖璐</w:t>
      </w:r>
      <w:r>
        <w:rPr>
          <w:rFonts w:hint="eastAsia"/>
        </w:rPr>
        <w:t xml:space="preserve">, </w:t>
      </w:r>
      <w:r>
        <w:rPr>
          <w:rFonts w:hint="eastAsia"/>
        </w:rPr>
        <w:t>等</w:t>
      </w:r>
      <w:r>
        <w:rPr>
          <w:rFonts w:hint="eastAsia"/>
        </w:rPr>
        <w:t xml:space="preserve">. CO 2 </w:t>
      </w:r>
      <w:r>
        <w:rPr>
          <w:rFonts w:hint="eastAsia"/>
        </w:rPr>
        <w:t>开关型表面活性剂的合成及应用研究进展</w:t>
      </w:r>
      <w:r>
        <w:rPr>
          <w:rFonts w:hint="eastAsia"/>
        </w:rPr>
        <w:t xml:space="preserve">[J]. </w:t>
      </w:r>
      <w:r>
        <w:rPr>
          <w:rFonts w:hint="eastAsia"/>
        </w:rPr>
        <w:t>油田化</w:t>
      </w:r>
    </w:p>
    <w:p w:rsidR="006E0DD2" w:rsidRDefault="006E0DD2" w:rsidP="006E0DD2">
      <w:pPr>
        <w:pStyle w:val="a0"/>
        <w:rPr>
          <w:rFonts w:hint="eastAsia"/>
        </w:rPr>
      </w:pPr>
      <w:r>
        <w:rPr>
          <w:rFonts w:hint="eastAsia"/>
        </w:rPr>
        <w:t>学</w:t>
      </w:r>
      <w:r>
        <w:rPr>
          <w:rFonts w:hint="eastAsia"/>
        </w:rPr>
        <w:t>, 2016(03):564-570.</w:t>
      </w:r>
    </w:p>
    <w:p w:rsidR="006E0DD2" w:rsidRDefault="006E0DD2" w:rsidP="006E0DD2">
      <w:pPr>
        <w:pStyle w:val="a0"/>
      </w:pPr>
      <w:r>
        <w:t>[25] Liu Y, Jessop P G, Cunningham M, et al. Switchable surfactants[J]. Science, 2006, 313</w:t>
      </w:r>
    </w:p>
    <w:p w:rsidR="006E0DD2" w:rsidRDefault="006E0DD2" w:rsidP="006E0DD2">
      <w:pPr>
        <w:pStyle w:val="a0"/>
      </w:pPr>
      <w:r>
        <w:t>(5789):958-960.</w:t>
      </w:r>
    </w:p>
    <w:p w:rsidR="006E0DD2" w:rsidRDefault="006E0DD2" w:rsidP="006E0DD2">
      <w:pPr>
        <w:pStyle w:val="a0"/>
      </w:pPr>
      <w:r>
        <w:t>[26] Han Peng, Ma Ning, Ren Huifeng, et al. Oxidation-responsive micelles based on</w:t>
      </w:r>
    </w:p>
    <w:p w:rsidR="006E0DD2" w:rsidRDefault="006E0DD2" w:rsidP="006E0DD2">
      <w:pPr>
        <w:pStyle w:val="a0"/>
      </w:pPr>
      <w:r>
        <w:t>a selenium-containing polymeric superamphiphile[J]. Langmuir, 2010, 26(18):</w:t>
      </w:r>
    </w:p>
    <w:p w:rsidR="006E0DD2" w:rsidRDefault="006E0DD2" w:rsidP="006E0DD2">
      <w:pPr>
        <w:pStyle w:val="a0"/>
      </w:pPr>
      <w:r>
        <w:t>14414-14418.</w:t>
      </w:r>
    </w:p>
    <w:p w:rsidR="006E0DD2" w:rsidRDefault="006E0DD2" w:rsidP="006E0DD2">
      <w:pPr>
        <w:pStyle w:val="a0"/>
      </w:pPr>
      <w:r>
        <w:t>[27] Ma Ning, Li Ying, Ren Huifeng, et al. Selenium-containing block copolymers and their</w:t>
      </w:r>
    </w:p>
    <w:p w:rsidR="006E0DD2" w:rsidRDefault="006E0DD2" w:rsidP="006E0DD2">
      <w:pPr>
        <w:pStyle w:val="a0"/>
      </w:pPr>
      <w:r>
        <w:t>oxidation-responsive aggregates[J]. Chemical Communications, 2010, 1:1609-1614.</w:t>
      </w:r>
    </w:p>
    <w:p w:rsidR="006E0DD2" w:rsidRDefault="006E0DD2" w:rsidP="006E0DD2">
      <w:pPr>
        <w:pStyle w:val="a0"/>
      </w:pPr>
      <w:r>
        <w:t>[28] Zhang Yongmin, Kong Weiwei, Wang Cheng, et al. Switching wormlike micelles of</w:t>
      </w:r>
    </w:p>
    <w:p w:rsidR="006E0DD2" w:rsidRDefault="006E0DD2" w:rsidP="006E0DD2">
      <w:pPr>
        <w:pStyle w:val="a0"/>
      </w:pPr>
      <w:r>
        <w:t>selenium-containing surfactant using redox reaction[J]. Soft Matter, 2015, 11(38):</w:t>
      </w:r>
    </w:p>
    <w:p w:rsidR="006E0DD2" w:rsidRDefault="006E0DD2" w:rsidP="006E0DD2">
      <w:pPr>
        <w:pStyle w:val="a0"/>
      </w:pPr>
      <w:r>
        <w:t>7469-7473.</w:t>
      </w:r>
    </w:p>
    <w:p w:rsidR="006E0DD2" w:rsidRDefault="006E0DD2" w:rsidP="006E0DD2">
      <w:pPr>
        <w:pStyle w:val="a0"/>
      </w:pPr>
      <w:r>
        <w:lastRenderedPageBreak/>
        <w:t>[29] Salim M, Minamikawa H, Sugimura A, et al. Amphiphilic designer nano-carriers for</w:t>
      </w:r>
    </w:p>
    <w:p w:rsidR="006E0DD2" w:rsidRDefault="006E0DD2" w:rsidP="006E0DD2">
      <w:pPr>
        <w:pStyle w:val="a0"/>
      </w:pPr>
      <w:r>
        <w:t>controlled release: from drug delivery to diagnostics[J]. MedChemComm, 2014, 5:</w:t>
      </w:r>
    </w:p>
    <w:p w:rsidR="006E0DD2" w:rsidRDefault="006E0DD2" w:rsidP="006E0DD2">
      <w:pPr>
        <w:pStyle w:val="a0"/>
      </w:pPr>
      <w:r>
        <w:t>1602-1618.</w:t>
      </w:r>
    </w:p>
    <w:p w:rsidR="006E0DD2" w:rsidRDefault="006E0DD2" w:rsidP="006E0DD2">
      <w:pPr>
        <w:pStyle w:val="a0"/>
        <w:rPr>
          <w:rFonts w:hint="eastAsia"/>
        </w:rPr>
      </w:pPr>
      <w:r>
        <w:rPr>
          <w:rFonts w:hint="eastAsia"/>
        </w:rPr>
        <w:t xml:space="preserve">[30] </w:t>
      </w:r>
      <w:r>
        <w:rPr>
          <w:rFonts w:hint="eastAsia"/>
        </w:rPr>
        <w:t>刘洪国</w:t>
      </w:r>
      <w:r>
        <w:rPr>
          <w:rFonts w:hint="eastAsia"/>
        </w:rPr>
        <w:t xml:space="preserve">, </w:t>
      </w:r>
      <w:r>
        <w:rPr>
          <w:rFonts w:hint="eastAsia"/>
        </w:rPr>
        <w:t>孙德军</w:t>
      </w:r>
      <w:r>
        <w:rPr>
          <w:rFonts w:hint="eastAsia"/>
        </w:rPr>
        <w:t xml:space="preserve">, </w:t>
      </w:r>
      <w:r>
        <w:rPr>
          <w:rFonts w:hint="eastAsia"/>
        </w:rPr>
        <w:t>郝京诚</w:t>
      </w:r>
      <w:r>
        <w:rPr>
          <w:rFonts w:hint="eastAsia"/>
        </w:rPr>
        <w:t xml:space="preserve">. </w:t>
      </w:r>
      <w:r>
        <w:rPr>
          <w:rFonts w:hint="eastAsia"/>
        </w:rPr>
        <w:t>新编胶体与界面化学</w:t>
      </w:r>
      <w:r>
        <w:rPr>
          <w:rFonts w:hint="eastAsia"/>
        </w:rPr>
        <w:t xml:space="preserve">[M]. </w:t>
      </w:r>
      <w:r>
        <w:rPr>
          <w:rFonts w:hint="eastAsia"/>
        </w:rPr>
        <w:t>北京</w:t>
      </w:r>
      <w:r>
        <w:rPr>
          <w:rFonts w:hint="eastAsia"/>
        </w:rPr>
        <w:t xml:space="preserve">: </w:t>
      </w:r>
      <w:r>
        <w:rPr>
          <w:rFonts w:hint="eastAsia"/>
        </w:rPr>
        <w:t>化学工业出版社</w:t>
      </w:r>
      <w:r>
        <w:rPr>
          <w:rFonts w:hint="eastAsia"/>
        </w:rPr>
        <w:t>, 2016.</w:t>
      </w:r>
    </w:p>
    <w:p w:rsidR="006E0DD2" w:rsidRDefault="006E0DD2" w:rsidP="006E0DD2">
      <w:pPr>
        <w:pStyle w:val="a0"/>
      </w:pPr>
      <w:r>
        <w:t>[31] Talmon Y, Evans DF, Ninham BW. Spontaneous vesicles formed from hydroxide</w:t>
      </w:r>
    </w:p>
    <w:p w:rsidR="006E0DD2" w:rsidRDefault="006E0DD2" w:rsidP="006E0DD2">
      <w:pPr>
        <w:pStyle w:val="a0"/>
      </w:pPr>
      <w:r>
        <w:t>surfactants: Evidence from electron microscopy[J]. Science, 1983, 221(4615):</w:t>
      </w:r>
    </w:p>
    <w:p w:rsidR="006E0DD2" w:rsidRDefault="006E0DD2" w:rsidP="006E0DD2">
      <w:pPr>
        <w:pStyle w:val="a0"/>
      </w:pPr>
      <w:r>
        <w:t>1047-1048.</w:t>
      </w:r>
    </w:p>
    <w:p w:rsidR="006E0DD2" w:rsidRDefault="006E0DD2" w:rsidP="006E0DD2">
      <w:pPr>
        <w:pStyle w:val="a0"/>
      </w:pPr>
      <w:r>
        <w:t>[32] Kaler E W, Murthy A K, Rodriguez B E, et al. Spontaneous vesicle formation in</w:t>
      </w:r>
    </w:p>
    <w:p w:rsidR="006E0DD2" w:rsidRDefault="006E0DD2" w:rsidP="006E0DD2">
      <w:pPr>
        <w:pStyle w:val="a0"/>
      </w:pPr>
      <w:r>
        <w:t>aqueous mixtures of single-tailed surfactants[J]. Science, 1989, 245(4924):1371-1374.</w:t>
      </w:r>
    </w:p>
    <w:p w:rsidR="006E0DD2" w:rsidRDefault="006E0DD2" w:rsidP="006E0DD2">
      <w:pPr>
        <w:pStyle w:val="a0"/>
        <w:rPr>
          <w:rFonts w:hint="eastAsia"/>
        </w:rPr>
      </w:pPr>
      <w:r>
        <w:rPr>
          <w:rFonts w:hint="eastAsia"/>
        </w:rPr>
        <w:t xml:space="preserve">[33] </w:t>
      </w:r>
      <w:r>
        <w:rPr>
          <w:rFonts w:hint="eastAsia"/>
        </w:rPr>
        <w:t>蒋玲玲</w:t>
      </w:r>
      <w:r>
        <w:rPr>
          <w:rFonts w:hint="eastAsia"/>
        </w:rPr>
        <w:t xml:space="preserve">. </w:t>
      </w:r>
      <w:r>
        <w:rPr>
          <w:rFonts w:hint="eastAsia"/>
        </w:rPr>
        <w:t>阴阳离子表面活性剂囊泡假固定相影响因素的研究</w:t>
      </w:r>
      <w:r>
        <w:rPr>
          <w:rFonts w:hint="eastAsia"/>
        </w:rPr>
        <w:t xml:space="preserve">[D]. </w:t>
      </w:r>
      <w:r>
        <w:rPr>
          <w:rFonts w:hint="eastAsia"/>
        </w:rPr>
        <w:t>无锡</w:t>
      </w:r>
      <w:r>
        <w:rPr>
          <w:rFonts w:hint="eastAsia"/>
        </w:rPr>
        <w:t xml:space="preserve">: </w:t>
      </w:r>
      <w:r>
        <w:rPr>
          <w:rFonts w:hint="eastAsia"/>
        </w:rPr>
        <w:t>江南大学</w:t>
      </w:r>
      <w:r>
        <w:rPr>
          <w:rFonts w:hint="eastAsia"/>
        </w:rPr>
        <w:t>,</w:t>
      </w:r>
    </w:p>
    <w:p w:rsidR="006E0DD2" w:rsidRDefault="006E0DD2" w:rsidP="006E0DD2">
      <w:pPr>
        <w:pStyle w:val="a0"/>
      </w:pPr>
      <w:r>
        <w:t>30</w:t>
      </w:r>
    </w:p>
    <w:p w:rsidR="006E0DD2" w:rsidRDefault="006E0DD2" w:rsidP="006E0DD2">
      <w:pPr>
        <w:pStyle w:val="a0"/>
        <w:rPr>
          <w:rFonts w:hint="eastAsia"/>
        </w:rPr>
      </w:pPr>
      <w:r>
        <w:rPr>
          <w:rFonts w:hint="eastAsia"/>
        </w:rPr>
        <w:t>参考文献</w:t>
      </w:r>
    </w:p>
    <w:p w:rsidR="006E0DD2" w:rsidRDefault="006E0DD2" w:rsidP="006E0DD2">
      <w:pPr>
        <w:pStyle w:val="a0"/>
      </w:pPr>
      <w:r>
        <w:t>2018.</w:t>
      </w:r>
    </w:p>
    <w:p w:rsidR="006E0DD2" w:rsidRDefault="006E0DD2" w:rsidP="006E0DD2">
      <w:pPr>
        <w:pStyle w:val="a0"/>
      </w:pPr>
      <w:r>
        <w:t>[34] Saravanakumar G, Kim J, Kim W J. Reactive-oxygen-species-responsive drug delivery</w:t>
      </w:r>
    </w:p>
    <w:p w:rsidR="006E0DD2" w:rsidRDefault="006E0DD2" w:rsidP="006E0DD2">
      <w:pPr>
        <w:pStyle w:val="a0"/>
      </w:pPr>
      <w:r>
        <w:t>systems: Promises and challenges[J]. Advanced Science, 2017, 4(1):1600124.</w:t>
      </w:r>
    </w:p>
    <w:p w:rsidR="006E0DD2" w:rsidRDefault="006E0DD2" w:rsidP="006E0DD2">
      <w:pPr>
        <w:pStyle w:val="a0"/>
      </w:pPr>
      <w:r>
        <w:t>[35] Babij N R, McCusker E O, Whiteker G T, et al. NMR chemical shifts of trace</w:t>
      </w:r>
    </w:p>
    <w:p w:rsidR="006E0DD2" w:rsidRDefault="006E0DD2" w:rsidP="006E0DD2">
      <w:pPr>
        <w:pStyle w:val="a0"/>
      </w:pPr>
      <w:r>
        <w:t>impurities: Industrially preferred solvents used in process and green chemistry[J].</w:t>
      </w:r>
    </w:p>
    <w:p w:rsidR="006E0DD2" w:rsidRDefault="006E0DD2" w:rsidP="006E0DD2">
      <w:pPr>
        <w:pStyle w:val="a0"/>
      </w:pPr>
      <w:r>
        <w:t>Organic Process Research &amp; Development, 2016, 20(3):661-667.</w:t>
      </w:r>
    </w:p>
    <w:p w:rsidR="006E0DD2" w:rsidRDefault="006E0DD2" w:rsidP="006E0DD2">
      <w:pPr>
        <w:pStyle w:val="a0"/>
      </w:pPr>
      <w:r>
        <w:t>31</w:t>
      </w:r>
    </w:p>
    <w:p w:rsidR="006E0DD2" w:rsidRDefault="006E0DD2" w:rsidP="006E0DD2">
      <w:pPr>
        <w:pStyle w:val="a0"/>
        <w:rPr>
          <w:rFonts w:hint="eastAsia"/>
        </w:rPr>
      </w:pPr>
      <w:r>
        <w:rPr>
          <w:rFonts w:hint="eastAsia"/>
        </w:rPr>
        <w:t>参考文献</w:t>
      </w:r>
    </w:p>
    <w:p w:rsidR="006E0DD2" w:rsidRDefault="006E0DD2" w:rsidP="006E0DD2">
      <w:pPr>
        <w:pStyle w:val="a0"/>
      </w:pPr>
      <w:r>
        <w:t>32</w:t>
      </w:r>
    </w:p>
    <w:p w:rsidR="006E0DD2" w:rsidRDefault="006E0DD2" w:rsidP="006E0DD2">
      <w:pPr>
        <w:pStyle w:val="a0"/>
        <w:rPr>
          <w:rFonts w:hint="eastAsia"/>
        </w:rPr>
      </w:pPr>
      <w:r>
        <w:rPr>
          <w:rFonts w:hint="eastAsia"/>
        </w:rPr>
        <w:t>致谢</w:t>
      </w:r>
    </w:p>
    <w:p w:rsidR="006E0DD2" w:rsidRDefault="006E0DD2" w:rsidP="006E0DD2">
      <w:pPr>
        <w:pStyle w:val="a0"/>
        <w:rPr>
          <w:rFonts w:hint="eastAsia"/>
        </w:rPr>
      </w:pPr>
      <w:r>
        <w:rPr>
          <w:rFonts w:hint="eastAsia"/>
        </w:rPr>
        <w:t>致　谢本科生毕业设计（论文）</w:t>
      </w:r>
    </w:p>
    <w:p w:rsidR="006E0DD2" w:rsidRDefault="006E0DD2" w:rsidP="006E0DD2">
      <w:pPr>
        <w:pStyle w:val="a0"/>
        <w:rPr>
          <w:rFonts w:hint="eastAsia"/>
        </w:rPr>
      </w:pPr>
      <w:r>
        <w:rPr>
          <w:rFonts w:hint="eastAsia"/>
        </w:rPr>
        <w:t>：</w:t>
      </w:r>
      <w:r>
        <w:rPr>
          <w:rFonts w:hint="eastAsia"/>
        </w:rPr>
        <w:t xml:space="preserve"> </w:t>
      </w:r>
      <w:r>
        <w:rPr>
          <w:rFonts w:hint="eastAsia"/>
        </w:rPr>
        <w:t>题目：</w:t>
      </w:r>
      <w:r>
        <w:rPr>
          <w:rFonts w:hint="eastAsia"/>
        </w:rPr>
        <w:t xml:space="preserve"> </w:t>
      </w:r>
      <w:r>
        <w:rPr>
          <w:rFonts w:hint="eastAsia"/>
        </w:rPr>
        <w:t>含硒表面活性剂囊泡的构筑</w:t>
      </w:r>
    </w:p>
    <w:p w:rsidR="006E0DD2" w:rsidRDefault="006E0DD2" w:rsidP="006E0DD2">
      <w:pPr>
        <w:pStyle w:val="a0"/>
        <w:rPr>
          <w:rFonts w:hint="eastAsia"/>
        </w:rPr>
      </w:pPr>
      <w:r>
        <w:rPr>
          <w:rFonts w:hint="eastAsia"/>
        </w:rPr>
        <w:t>与性质研究</w:t>
      </w:r>
    </w:p>
    <w:p w:rsidR="006E0DD2" w:rsidRDefault="006E0DD2" w:rsidP="006E0DD2">
      <w:pPr>
        <w:pStyle w:val="a0"/>
        <w:rPr>
          <w:rFonts w:hint="eastAsia"/>
        </w:rPr>
      </w:pPr>
      <w:r>
        <w:rPr>
          <w:rFonts w:hint="eastAsia"/>
        </w:rPr>
        <w:t>化学与材料工程</w:t>
      </w:r>
      <w:r>
        <w:rPr>
          <w:rFonts w:hint="eastAsia"/>
        </w:rPr>
        <w:t xml:space="preserve"> </w:t>
      </w:r>
      <w:r>
        <w:rPr>
          <w:rFonts w:hint="eastAsia"/>
        </w:rPr>
        <w:t>学院</w:t>
      </w:r>
      <w:r>
        <w:rPr>
          <w:rFonts w:hint="eastAsia"/>
        </w:rPr>
        <w:t xml:space="preserve"> </w:t>
      </w:r>
      <w:r>
        <w:rPr>
          <w:rFonts w:hint="eastAsia"/>
        </w:rPr>
        <w:t>应用化学</w:t>
      </w:r>
      <w:r>
        <w:rPr>
          <w:rFonts w:hint="eastAsia"/>
        </w:rPr>
        <w:t xml:space="preserve"> </w:t>
      </w:r>
      <w:r>
        <w:rPr>
          <w:rFonts w:hint="eastAsia"/>
        </w:rPr>
        <w:t>专业</w:t>
      </w:r>
    </w:p>
    <w:p w:rsidR="006E0DD2" w:rsidRDefault="006E0DD2" w:rsidP="006E0DD2">
      <w:pPr>
        <w:pStyle w:val="a0"/>
        <w:rPr>
          <w:rFonts w:hint="eastAsia"/>
        </w:rPr>
      </w:pPr>
      <w:r>
        <w:rPr>
          <w:rFonts w:hint="eastAsia"/>
        </w:rPr>
        <w:lastRenderedPageBreak/>
        <w:t>学　　号</w:t>
      </w:r>
      <w:r>
        <w:rPr>
          <w:rFonts w:hint="eastAsia"/>
        </w:rPr>
        <w:t xml:space="preserve"> 1050115220</w:t>
      </w:r>
    </w:p>
    <w:p w:rsidR="006E0DD2" w:rsidRDefault="006E0DD2" w:rsidP="006E0DD2">
      <w:pPr>
        <w:pStyle w:val="a0"/>
        <w:rPr>
          <w:rFonts w:hint="eastAsia"/>
        </w:rPr>
      </w:pPr>
      <w:r>
        <w:rPr>
          <w:rFonts w:hint="eastAsia"/>
        </w:rPr>
        <w:t>学生姓名</w:t>
      </w:r>
      <w:r>
        <w:rPr>
          <w:rFonts w:hint="eastAsia"/>
        </w:rPr>
        <w:t xml:space="preserve"> </w:t>
      </w:r>
      <w:r>
        <w:rPr>
          <w:rFonts w:hint="eastAsia"/>
        </w:rPr>
        <w:t>陈育明</w:t>
      </w:r>
    </w:p>
    <w:p w:rsidR="006E0DD2" w:rsidRDefault="006E0DD2" w:rsidP="006E0DD2">
      <w:pPr>
        <w:pStyle w:val="a0"/>
        <w:rPr>
          <w:rFonts w:hint="eastAsia"/>
        </w:rPr>
      </w:pPr>
      <w:r>
        <w:rPr>
          <w:rFonts w:hint="eastAsia"/>
        </w:rPr>
        <w:t>指导教师</w:t>
      </w:r>
      <w:r>
        <w:rPr>
          <w:rFonts w:hint="eastAsia"/>
        </w:rPr>
        <w:t xml:space="preserve"> </w:t>
      </w:r>
      <w:r>
        <w:rPr>
          <w:rFonts w:hint="eastAsia"/>
        </w:rPr>
        <w:t>刘雪锋</w:t>
      </w:r>
      <w:r>
        <w:rPr>
          <w:rFonts w:hint="eastAsia"/>
        </w:rPr>
        <w:t xml:space="preserve"> </w:t>
      </w:r>
      <w:r>
        <w:rPr>
          <w:rFonts w:hint="eastAsia"/>
        </w:rPr>
        <w:t>教授</w:t>
      </w:r>
    </w:p>
    <w:p w:rsidR="006E0DD2" w:rsidRDefault="006E0DD2" w:rsidP="006E0DD2">
      <w:pPr>
        <w:pStyle w:val="a0"/>
        <w:rPr>
          <w:rFonts w:hint="eastAsia"/>
        </w:rPr>
      </w:pPr>
      <w:r>
        <w:rPr>
          <w:rFonts w:hint="eastAsia"/>
        </w:rPr>
        <w:t>二〇一九年六月</w:t>
      </w:r>
    </w:p>
    <w:p w:rsidR="006E0DD2" w:rsidRDefault="006E0DD2" w:rsidP="006E0DD2">
      <w:pPr>
        <w:pStyle w:val="a0"/>
        <w:rPr>
          <w:rFonts w:hint="eastAsia"/>
        </w:rPr>
      </w:pPr>
      <w:r>
        <w:rPr>
          <w:rFonts w:hint="eastAsia"/>
        </w:rPr>
        <w:t>摘要</w:t>
      </w:r>
    </w:p>
    <w:p w:rsidR="006E0DD2" w:rsidRDefault="006E0DD2" w:rsidP="006E0DD2">
      <w:pPr>
        <w:pStyle w:val="a0"/>
        <w:rPr>
          <w:rFonts w:hint="eastAsia"/>
        </w:rPr>
      </w:pPr>
      <w:r>
        <w:rPr>
          <w:rFonts w:hint="eastAsia"/>
        </w:rPr>
        <w:t>摘　要</w:t>
      </w:r>
    </w:p>
    <w:p w:rsidR="006E0DD2" w:rsidRDefault="006E0DD2" w:rsidP="006E0DD2">
      <w:pPr>
        <w:pStyle w:val="a0"/>
        <w:rPr>
          <w:rFonts w:hint="eastAsia"/>
        </w:rPr>
      </w:pPr>
      <w:r>
        <w:rPr>
          <w:rFonts w:hint="eastAsia"/>
        </w:rPr>
        <w:t>复杂网络的研究可上溯到</w:t>
      </w:r>
      <w:r>
        <w:rPr>
          <w:rFonts w:hint="eastAsia"/>
        </w:rPr>
        <w:t xml:space="preserve"> 20 </w:t>
      </w:r>
      <w:r>
        <w:rPr>
          <w:rFonts w:hint="eastAsia"/>
        </w:rPr>
        <w:t>世纪</w:t>
      </w:r>
      <w:r>
        <w:rPr>
          <w:rFonts w:hint="eastAsia"/>
        </w:rPr>
        <w:t xml:space="preserve"> 60 </w:t>
      </w:r>
      <w:r>
        <w:rPr>
          <w:rFonts w:hint="eastAsia"/>
        </w:rPr>
        <w:t>年代对</w:t>
      </w:r>
      <w:r>
        <w:rPr>
          <w:rFonts w:hint="eastAsia"/>
        </w:rPr>
        <w:t xml:space="preserve"> ER </w:t>
      </w:r>
      <w:r>
        <w:rPr>
          <w:rFonts w:hint="eastAsia"/>
        </w:rPr>
        <w:t>网络的研究．</w:t>
      </w:r>
      <w:r>
        <w:rPr>
          <w:rFonts w:hint="eastAsia"/>
        </w:rPr>
        <w:t xml:space="preserve">90 </w:t>
      </w:r>
      <w:r>
        <w:rPr>
          <w:rFonts w:hint="eastAsia"/>
        </w:rPr>
        <w:t>年后代随着</w:t>
      </w:r>
      <w:r>
        <w:rPr>
          <w:rFonts w:hint="eastAsia"/>
        </w:rPr>
        <w:t xml:space="preserve"> Internet</w:t>
      </w:r>
    </w:p>
    <w:p w:rsidR="006E0DD2" w:rsidRDefault="006E0DD2" w:rsidP="006E0DD2">
      <w:pPr>
        <w:pStyle w:val="a0"/>
        <w:rPr>
          <w:rFonts w:hint="eastAsia"/>
        </w:rPr>
      </w:pPr>
      <w:r>
        <w:rPr>
          <w:rFonts w:hint="eastAsia"/>
        </w:rPr>
        <w:t>的发展，以及对人类社会、通信网络、生物网络、社交网络等各领域研究的深入，发现</w:t>
      </w:r>
    </w:p>
    <w:p w:rsidR="006E0DD2" w:rsidRDefault="006E0DD2" w:rsidP="006E0DD2">
      <w:pPr>
        <w:pStyle w:val="a0"/>
        <w:rPr>
          <w:rFonts w:hint="eastAsia"/>
        </w:rPr>
      </w:pPr>
      <w:r>
        <w:rPr>
          <w:rFonts w:hint="eastAsia"/>
        </w:rPr>
        <w:t>了小世界网络和无尺度现象等普适现象与方法．对复杂网络的定性定量的科学理解和</w:t>
      </w:r>
    </w:p>
    <w:p w:rsidR="006E0DD2" w:rsidRDefault="006E0DD2" w:rsidP="006E0DD2">
      <w:pPr>
        <w:pStyle w:val="a0"/>
        <w:rPr>
          <w:rFonts w:hint="eastAsia"/>
        </w:rPr>
      </w:pPr>
      <w:r>
        <w:rPr>
          <w:rFonts w:hint="eastAsia"/>
        </w:rPr>
        <w:t>分析，已成为如今网络时代科学研究的一个重点课题．</w:t>
      </w:r>
    </w:p>
    <w:p w:rsidR="006E0DD2" w:rsidRDefault="006E0DD2" w:rsidP="006E0DD2">
      <w:pPr>
        <w:pStyle w:val="a0"/>
        <w:rPr>
          <w:rFonts w:hint="eastAsia"/>
        </w:rPr>
      </w:pPr>
      <w:r>
        <w:rPr>
          <w:rFonts w:hint="eastAsia"/>
        </w:rPr>
        <w:t>关键词：</w:t>
      </w:r>
      <w:r>
        <w:rPr>
          <w:rFonts w:hint="eastAsia"/>
        </w:rPr>
        <w:t xml:space="preserve"> </w:t>
      </w:r>
      <w:r>
        <w:rPr>
          <w:rFonts w:hint="eastAsia"/>
        </w:rPr>
        <w:t>开关表面活性剂；硒；氧化还原；囊泡</w:t>
      </w:r>
    </w:p>
    <w:p w:rsidR="006E0DD2" w:rsidRDefault="006E0DD2" w:rsidP="006E0DD2">
      <w:pPr>
        <w:pStyle w:val="a0"/>
      </w:pPr>
      <w:r>
        <w:t>I</w:t>
      </w:r>
    </w:p>
    <w:p w:rsidR="006E0DD2" w:rsidRDefault="006E0DD2" w:rsidP="006E0DD2">
      <w:pPr>
        <w:pStyle w:val="a0"/>
      </w:pPr>
      <w:r>
        <w:t>Abstract</w:t>
      </w:r>
    </w:p>
    <w:p w:rsidR="006E0DD2" w:rsidRDefault="006E0DD2" w:rsidP="006E0DD2">
      <w:pPr>
        <w:pStyle w:val="a0"/>
      </w:pPr>
      <w:r>
        <w:t>ABSTRACT</w:t>
      </w:r>
    </w:p>
    <w:p w:rsidR="006E0DD2" w:rsidRDefault="006E0DD2" w:rsidP="006E0DD2">
      <w:pPr>
        <w:pStyle w:val="a0"/>
      </w:pPr>
      <w:r>
        <w:t>Lorem ipsum dolor sit amet, consectetuer adipiscing elit. Ut purus elit, vestibulum ut, placerat</w:t>
      </w:r>
    </w:p>
    <w:p w:rsidR="006E0DD2" w:rsidRDefault="006E0DD2" w:rsidP="006E0DD2">
      <w:pPr>
        <w:pStyle w:val="a0"/>
      </w:pPr>
      <w:r>
        <w:t>ac, adipiscing vitae, felis. Curabitur dictum gravida mauris. Nam arcu libero, nonummy eget, consectetuer</w:t>
      </w:r>
    </w:p>
    <w:p w:rsidR="006E0DD2" w:rsidRDefault="006E0DD2" w:rsidP="006E0DD2">
      <w:pPr>
        <w:pStyle w:val="a0"/>
      </w:pPr>
      <w:r>
        <w:t>id, vulputate a, magna. Donec vehicula augue eu neque. Pellentesque habitant morbi tristique senectus</w:t>
      </w:r>
    </w:p>
    <w:p w:rsidR="006E0DD2" w:rsidRDefault="006E0DD2" w:rsidP="006E0DD2">
      <w:pPr>
        <w:pStyle w:val="a0"/>
      </w:pPr>
      <w:r>
        <w:t>et netus et malesuada fames ac turpis egestas. Mauris ut leo. Cras viverra metus rhoncus sem. Nulla</w:t>
      </w:r>
    </w:p>
    <w:p w:rsidR="006E0DD2" w:rsidRDefault="006E0DD2" w:rsidP="006E0DD2">
      <w:pPr>
        <w:pStyle w:val="a0"/>
      </w:pPr>
      <w:r>
        <w:t>et lectus vestibulum urna fringilla ultrices. Phasellus eu tellus sit amet tortor gravida placerat. Integer</w:t>
      </w:r>
    </w:p>
    <w:p w:rsidR="006E0DD2" w:rsidRDefault="006E0DD2" w:rsidP="006E0DD2">
      <w:pPr>
        <w:pStyle w:val="a0"/>
      </w:pPr>
      <w:r>
        <w:t>sapien est, iaculis in, pretium quis, viverra ac, nunc. Praesent eget sem vel leo ultrices bibendum.</w:t>
      </w:r>
    </w:p>
    <w:p w:rsidR="006E0DD2" w:rsidRDefault="006E0DD2" w:rsidP="006E0DD2">
      <w:pPr>
        <w:pStyle w:val="a0"/>
      </w:pPr>
      <w:r>
        <w:t>Aenean faucibus. Morbi dolor nulla, malesuada eu, pulvinar at, mollis ac, nulla. Curabitur auctor</w:t>
      </w:r>
    </w:p>
    <w:p w:rsidR="006E0DD2" w:rsidRDefault="006E0DD2" w:rsidP="006E0DD2">
      <w:pPr>
        <w:pStyle w:val="a0"/>
      </w:pPr>
      <w:r>
        <w:lastRenderedPageBreak/>
        <w:t>semper nulla. Donec varius orci eget risus. Duis nibh mi, congue eu, accumsan eleifend, sagittis</w:t>
      </w:r>
    </w:p>
    <w:p w:rsidR="006E0DD2" w:rsidRDefault="006E0DD2" w:rsidP="006E0DD2">
      <w:pPr>
        <w:pStyle w:val="a0"/>
      </w:pPr>
      <w:r>
        <w:t>quis, diam. Duis eget orci sit amet orci dignissim rutrum.</w:t>
      </w:r>
    </w:p>
    <w:p w:rsidR="006E0DD2" w:rsidRDefault="006E0DD2" w:rsidP="006E0DD2">
      <w:pPr>
        <w:pStyle w:val="a0"/>
      </w:pPr>
      <w:r>
        <w:t>Keywords: Switchable Surfactant, Selenium, Redox, Vesicle</w:t>
      </w:r>
    </w:p>
    <w:p w:rsidR="006E0DD2" w:rsidRDefault="006E0DD2" w:rsidP="006E0DD2">
      <w:pPr>
        <w:pStyle w:val="a0"/>
      </w:pPr>
      <w:r>
        <w:t>II</w:t>
      </w:r>
    </w:p>
    <w:p w:rsidR="006E0DD2" w:rsidRDefault="006E0DD2" w:rsidP="006E0DD2">
      <w:pPr>
        <w:pStyle w:val="a0"/>
        <w:rPr>
          <w:rFonts w:hint="eastAsia"/>
        </w:rPr>
      </w:pPr>
      <w:r>
        <w:rPr>
          <w:rFonts w:hint="eastAsia"/>
        </w:rPr>
        <w:t>目录</w:t>
      </w:r>
    </w:p>
    <w:p w:rsidR="006E0DD2" w:rsidRDefault="006E0DD2" w:rsidP="006E0DD2">
      <w:pPr>
        <w:pStyle w:val="a0"/>
        <w:rPr>
          <w:rFonts w:hint="eastAsia"/>
        </w:rPr>
      </w:pPr>
      <w:r>
        <w:rPr>
          <w:rFonts w:hint="eastAsia"/>
        </w:rPr>
        <w:t>目　录</w:t>
      </w:r>
    </w:p>
    <w:p w:rsidR="006E0DD2" w:rsidRDefault="006E0DD2" w:rsidP="006E0DD2">
      <w:pPr>
        <w:pStyle w:val="a0"/>
        <w:rPr>
          <w:rFonts w:hint="eastAsia"/>
        </w:rPr>
      </w:pPr>
      <w:r>
        <w:rPr>
          <w:rFonts w:hint="eastAsia"/>
        </w:rPr>
        <w:t>第</w:t>
      </w:r>
      <w:r>
        <w:rPr>
          <w:rFonts w:hint="eastAsia"/>
        </w:rPr>
        <w:t xml:space="preserve"> 1 </w:t>
      </w:r>
      <w:r>
        <w:rPr>
          <w:rFonts w:hint="eastAsia"/>
        </w:rPr>
        <w:t>章</w:t>
      </w:r>
      <w:r>
        <w:rPr>
          <w:rFonts w:hint="eastAsia"/>
        </w:rPr>
        <w:t xml:space="preserve"> </w:t>
      </w:r>
      <w:r>
        <w:rPr>
          <w:rFonts w:hint="eastAsia"/>
        </w:rPr>
        <w:t>绪论</w:t>
      </w:r>
      <w:r>
        <w:rPr>
          <w:rFonts w:hint="eastAsia"/>
        </w:rPr>
        <w:t xml:space="preserve">  1</w:t>
      </w:r>
    </w:p>
    <w:p w:rsidR="006E0DD2" w:rsidRDefault="006E0DD2" w:rsidP="006E0DD2">
      <w:pPr>
        <w:pStyle w:val="a0"/>
        <w:rPr>
          <w:rFonts w:hint="eastAsia"/>
        </w:rPr>
      </w:pPr>
      <w:r>
        <w:rPr>
          <w:rFonts w:hint="eastAsia"/>
        </w:rPr>
        <w:t xml:space="preserve">1.1 </w:t>
      </w:r>
      <w:r>
        <w:rPr>
          <w:rFonts w:hint="eastAsia"/>
        </w:rPr>
        <w:t>引言</w:t>
      </w:r>
      <w:r>
        <w:rPr>
          <w:rFonts w:hint="eastAsia"/>
        </w:rPr>
        <w:t xml:space="preserve">  1</w:t>
      </w:r>
    </w:p>
    <w:p w:rsidR="006E0DD2" w:rsidRDefault="006E0DD2" w:rsidP="006E0DD2">
      <w:pPr>
        <w:pStyle w:val="a0"/>
        <w:rPr>
          <w:rFonts w:hint="eastAsia"/>
        </w:rPr>
      </w:pPr>
      <w:r>
        <w:rPr>
          <w:rFonts w:hint="eastAsia"/>
        </w:rPr>
        <w:t xml:space="preserve">1.2 </w:t>
      </w:r>
      <w:r>
        <w:rPr>
          <w:rFonts w:hint="eastAsia"/>
        </w:rPr>
        <w:t>刺激响应型表面活性剂</w:t>
      </w:r>
      <w:r>
        <w:rPr>
          <w:rFonts w:hint="eastAsia"/>
        </w:rPr>
        <w:t xml:space="preserve">  1</w:t>
      </w:r>
    </w:p>
    <w:p w:rsidR="006E0DD2" w:rsidRDefault="006E0DD2" w:rsidP="006E0DD2">
      <w:pPr>
        <w:pStyle w:val="a0"/>
        <w:rPr>
          <w:rFonts w:hint="eastAsia"/>
        </w:rPr>
      </w:pPr>
      <w:r>
        <w:rPr>
          <w:rFonts w:hint="eastAsia"/>
        </w:rPr>
        <w:t xml:space="preserve">1.2.1 </w:t>
      </w:r>
      <w:r>
        <w:rPr>
          <w:rFonts w:hint="eastAsia"/>
        </w:rPr>
        <w:t>可分解型表面活性剂</w:t>
      </w:r>
      <w:r>
        <w:rPr>
          <w:rFonts w:hint="eastAsia"/>
        </w:rPr>
        <w:t xml:space="preserve">  1</w:t>
      </w:r>
    </w:p>
    <w:p w:rsidR="006E0DD2" w:rsidRDefault="006E0DD2" w:rsidP="006E0DD2">
      <w:pPr>
        <w:pStyle w:val="a0"/>
        <w:rPr>
          <w:rFonts w:hint="eastAsia"/>
        </w:rPr>
      </w:pPr>
      <w:r>
        <w:rPr>
          <w:rFonts w:hint="eastAsia"/>
        </w:rPr>
        <w:t xml:space="preserve">1.2.2 </w:t>
      </w:r>
      <w:r>
        <w:rPr>
          <w:rFonts w:hint="eastAsia"/>
        </w:rPr>
        <w:t>开关型表面活性剂</w:t>
      </w:r>
      <w:r>
        <w:rPr>
          <w:rFonts w:hint="eastAsia"/>
        </w:rPr>
        <w:t xml:space="preserve">  2</w:t>
      </w:r>
    </w:p>
    <w:p w:rsidR="006E0DD2" w:rsidRDefault="006E0DD2" w:rsidP="006E0DD2">
      <w:pPr>
        <w:pStyle w:val="a0"/>
        <w:rPr>
          <w:rFonts w:hint="eastAsia"/>
        </w:rPr>
      </w:pPr>
      <w:r>
        <w:rPr>
          <w:rFonts w:hint="eastAsia"/>
        </w:rPr>
        <w:t xml:space="preserve">1.3 </w:t>
      </w:r>
      <w:r>
        <w:rPr>
          <w:rFonts w:hint="eastAsia"/>
        </w:rPr>
        <w:t>含硒表面活性剂</w:t>
      </w:r>
      <w:r>
        <w:rPr>
          <w:rFonts w:hint="eastAsia"/>
        </w:rPr>
        <w:t xml:space="preserve">  6</w:t>
      </w:r>
    </w:p>
    <w:p w:rsidR="006E0DD2" w:rsidRDefault="006E0DD2" w:rsidP="006E0DD2">
      <w:pPr>
        <w:pStyle w:val="a0"/>
        <w:rPr>
          <w:rFonts w:hint="eastAsia"/>
        </w:rPr>
      </w:pPr>
      <w:r>
        <w:rPr>
          <w:rFonts w:hint="eastAsia"/>
        </w:rPr>
        <w:t xml:space="preserve">1.4 </w:t>
      </w:r>
      <w:r>
        <w:rPr>
          <w:rFonts w:hint="eastAsia"/>
        </w:rPr>
        <w:t>囊泡</w:t>
      </w:r>
      <w:r>
        <w:rPr>
          <w:rFonts w:hint="eastAsia"/>
        </w:rPr>
        <w:t xml:space="preserve">  6</w:t>
      </w:r>
    </w:p>
    <w:p w:rsidR="006E0DD2" w:rsidRDefault="006E0DD2" w:rsidP="006E0DD2">
      <w:pPr>
        <w:pStyle w:val="a0"/>
        <w:rPr>
          <w:rFonts w:hint="eastAsia"/>
        </w:rPr>
      </w:pPr>
      <w:r>
        <w:rPr>
          <w:rFonts w:hint="eastAsia"/>
        </w:rPr>
        <w:t xml:space="preserve">1.4.1 </w:t>
      </w:r>
      <w:r>
        <w:rPr>
          <w:rFonts w:hint="eastAsia"/>
        </w:rPr>
        <w:t>囊泡的制备方法</w:t>
      </w:r>
      <w:r>
        <w:rPr>
          <w:rFonts w:hint="eastAsia"/>
        </w:rPr>
        <w:t xml:space="preserve">  7</w:t>
      </w:r>
    </w:p>
    <w:p w:rsidR="006E0DD2" w:rsidRDefault="006E0DD2" w:rsidP="006E0DD2">
      <w:pPr>
        <w:pStyle w:val="a0"/>
        <w:rPr>
          <w:rFonts w:hint="eastAsia"/>
        </w:rPr>
      </w:pPr>
      <w:r>
        <w:rPr>
          <w:rFonts w:hint="eastAsia"/>
        </w:rPr>
        <w:t xml:space="preserve">1.4.2 </w:t>
      </w:r>
      <w:r>
        <w:rPr>
          <w:rFonts w:hint="eastAsia"/>
        </w:rPr>
        <w:t>囊泡的应用</w:t>
      </w:r>
      <w:r>
        <w:rPr>
          <w:rFonts w:hint="eastAsia"/>
        </w:rPr>
        <w:t xml:space="preserve"> 8</w:t>
      </w:r>
    </w:p>
    <w:p w:rsidR="006E0DD2" w:rsidRDefault="006E0DD2" w:rsidP="006E0DD2">
      <w:pPr>
        <w:pStyle w:val="a0"/>
        <w:rPr>
          <w:rFonts w:hint="eastAsia"/>
        </w:rPr>
      </w:pPr>
      <w:r>
        <w:rPr>
          <w:rFonts w:hint="eastAsia"/>
        </w:rPr>
        <w:t xml:space="preserve">1.5 </w:t>
      </w:r>
      <w:r>
        <w:rPr>
          <w:rFonts w:hint="eastAsia"/>
        </w:rPr>
        <w:t>立题依据和研究内容</w:t>
      </w:r>
      <w:r>
        <w:rPr>
          <w:rFonts w:hint="eastAsia"/>
        </w:rPr>
        <w:t xml:space="preserve">  8</w:t>
      </w:r>
    </w:p>
    <w:p w:rsidR="006E0DD2" w:rsidRDefault="006E0DD2" w:rsidP="006E0DD2">
      <w:pPr>
        <w:pStyle w:val="a0"/>
        <w:rPr>
          <w:rFonts w:hint="eastAsia"/>
        </w:rPr>
      </w:pPr>
      <w:r>
        <w:rPr>
          <w:rFonts w:hint="eastAsia"/>
        </w:rPr>
        <w:t xml:space="preserve">1.5.1 </w:t>
      </w:r>
      <w:r>
        <w:rPr>
          <w:rFonts w:hint="eastAsia"/>
        </w:rPr>
        <w:t>立题依据</w:t>
      </w:r>
      <w:r>
        <w:rPr>
          <w:rFonts w:hint="eastAsia"/>
        </w:rPr>
        <w:t xml:space="preserve">  8</w:t>
      </w:r>
    </w:p>
    <w:p w:rsidR="006E0DD2" w:rsidRDefault="006E0DD2" w:rsidP="006E0DD2">
      <w:pPr>
        <w:pStyle w:val="a0"/>
        <w:rPr>
          <w:rFonts w:hint="eastAsia"/>
        </w:rPr>
      </w:pPr>
      <w:r>
        <w:rPr>
          <w:rFonts w:hint="eastAsia"/>
        </w:rPr>
        <w:t xml:space="preserve">1.5.2 </w:t>
      </w:r>
      <w:r>
        <w:rPr>
          <w:rFonts w:hint="eastAsia"/>
        </w:rPr>
        <w:t>研究内容</w:t>
      </w:r>
      <w:r>
        <w:rPr>
          <w:rFonts w:hint="eastAsia"/>
        </w:rPr>
        <w:t xml:space="preserve">  9</w:t>
      </w:r>
    </w:p>
    <w:p w:rsidR="006E0DD2" w:rsidRDefault="006E0DD2" w:rsidP="006E0DD2">
      <w:pPr>
        <w:pStyle w:val="a0"/>
        <w:rPr>
          <w:rFonts w:hint="eastAsia"/>
        </w:rPr>
      </w:pPr>
      <w:r>
        <w:rPr>
          <w:rFonts w:hint="eastAsia"/>
        </w:rPr>
        <w:t>第</w:t>
      </w:r>
      <w:r>
        <w:rPr>
          <w:rFonts w:hint="eastAsia"/>
        </w:rPr>
        <w:t xml:space="preserve"> 2 </w:t>
      </w:r>
      <w:r>
        <w:rPr>
          <w:rFonts w:hint="eastAsia"/>
        </w:rPr>
        <w:t>章</w:t>
      </w:r>
      <w:r>
        <w:rPr>
          <w:rFonts w:hint="eastAsia"/>
        </w:rPr>
        <w:t xml:space="preserve"> </w:t>
      </w:r>
      <w:r>
        <w:rPr>
          <w:rFonts w:hint="eastAsia"/>
        </w:rPr>
        <w:t>实验部分</w:t>
      </w:r>
      <w:r>
        <w:rPr>
          <w:rFonts w:hint="eastAsia"/>
        </w:rPr>
        <w:t xml:space="preserve">  11</w:t>
      </w:r>
    </w:p>
    <w:p w:rsidR="006E0DD2" w:rsidRDefault="006E0DD2" w:rsidP="006E0DD2">
      <w:pPr>
        <w:pStyle w:val="a0"/>
        <w:rPr>
          <w:rFonts w:hint="eastAsia"/>
        </w:rPr>
      </w:pPr>
      <w:r>
        <w:rPr>
          <w:rFonts w:hint="eastAsia"/>
        </w:rPr>
        <w:t xml:space="preserve">2.1 </w:t>
      </w:r>
      <w:r>
        <w:rPr>
          <w:rFonts w:hint="eastAsia"/>
        </w:rPr>
        <w:t>实验仪器与试剂</w:t>
      </w:r>
      <w:r>
        <w:rPr>
          <w:rFonts w:hint="eastAsia"/>
        </w:rPr>
        <w:t xml:space="preserve">  11</w:t>
      </w:r>
    </w:p>
    <w:p w:rsidR="006E0DD2" w:rsidRDefault="006E0DD2" w:rsidP="006E0DD2">
      <w:pPr>
        <w:pStyle w:val="a0"/>
        <w:rPr>
          <w:rFonts w:hint="eastAsia"/>
        </w:rPr>
      </w:pPr>
      <w:r>
        <w:rPr>
          <w:rFonts w:hint="eastAsia"/>
        </w:rPr>
        <w:t xml:space="preserve">2.2 </w:t>
      </w:r>
      <w:r>
        <w:rPr>
          <w:rFonts w:hint="eastAsia"/>
        </w:rPr>
        <w:t>含硒表面活性剂的制备</w:t>
      </w:r>
      <w:r>
        <w:rPr>
          <w:rFonts w:hint="eastAsia"/>
        </w:rPr>
        <w:t xml:space="preserve">  11</w:t>
      </w:r>
    </w:p>
    <w:p w:rsidR="006E0DD2" w:rsidRDefault="006E0DD2" w:rsidP="006E0DD2">
      <w:pPr>
        <w:pStyle w:val="a0"/>
        <w:rPr>
          <w:rFonts w:hint="eastAsia"/>
        </w:rPr>
      </w:pPr>
      <w:r>
        <w:rPr>
          <w:rFonts w:hint="eastAsia"/>
        </w:rPr>
        <w:t xml:space="preserve">2.2.1 </w:t>
      </w:r>
      <w:r>
        <w:rPr>
          <w:rFonts w:hint="eastAsia"/>
        </w:rPr>
        <w:t>合成路线</w:t>
      </w:r>
      <w:r>
        <w:rPr>
          <w:rFonts w:hint="eastAsia"/>
        </w:rPr>
        <w:t xml:space="preserve">  11</w:t>
      </w:r>
    </w:p>
    <w:p w:rsidR="006E0DD2" w:rsidRDefault="006E0DD2" w:rsidP="006E0DD2">
      <w:pPr>
        <w:pStyle w:val="a0"/>
        <w:rPr>
          <w:rFonts w:hint="eastAsia"/>
        </w:rPr>
      </w:pPr>
      <w:r>
        <w:rPr>
          <w:rFonts w:hint="eastAsia"/>
        </w:rPr>
        <w:t xml:space="preserve">2.2.2 </w:t>
      </w:r>
      <w:r>
        <w:rPr>
          <w:rFonts w:hint="eastAsia"/>
        </w:rPr>
        <w:t>实验方法</w:t>
      </w:r>
      <w:r>
        <w:rPr>
          <w:rFonts w:hint="eastAsia"/>
        </w:rPr>
        <w:t xml:space="preserve">  11</w:t>
      </w:r>
    </w:p>
    <w:p w:rsidR="006E0DD2" w:rsidRDefault="006E0DD2" w:rsidP="006E0DD2">
      <w:pPr>
        <w:pStyle w:val="a0"/>
        <w:rPr>
          <w:rFonts w:hint="eastAsia"/>
        </w:rPr>
      </w:pPr>
      <w:r>
        <w:rPr>
          <w:rFonts w:hint="eastAsia"/>
        </w:rPr>
        <w:t xml:space="preserve">2.2.3 </w:t>
      </w:r>
      <w:r>
        <w:rPr>
          <w:rFonts w:hint="eastAsia"/>
        </w:rPr>
        <w:t>表征方法</w:t>
      </w:r>
      <w:r>
        <w:rPr>
          <w:rFonts w:hint="eastAsia"/>
        </w:rPr>
        <w:t xml:space="preserve">  12</w:t>
      </w:r>
    </w:p>
    <w:p w:rsidR="006E0DD2" w:rsidRDefault="006E0DD2" w:rsidP="006E0DD2">
      <w:pPr>
        <w:pStyle w:val="a0"/>
        <w:rPr>
          <w:rFonts w:hint="eastAsia"/>
        </w:rPr>
      </w:pPr>
      <w:r>
        <w:rPr>
          <w:rFonts w:hint="eastAsia"/>
        </w:rPr>
        <w:t xml:space="preserve">2.3 </w:t>
      </w:r>
      <w:r>
        <w:rPr>
          <w:rFonts w:hint="eastAsia"/>
        </w:rPr>
        <w:t>复配囊泡的构筑</w:t>
      </w:r>
      <w:r>
        <w:rPr>
          <w:rFonts w:hint="eastAsia"/>
        </w:rPr>
        <w:t xml:space="preserve">  12</w:t>
      </w:r>
    </w:p>
    <w:p w:rsidR="006E0DD2" w:rsidRDefault="006E0DD2" w:rsidP="006E0DD2">
      <w:pPr>
        <w:pStyle w:val="a0"/>
        <w:rPr>
          <w:rFonts w:hint="eastAsia"/>
        </w:rPr>
      </w:pPr>
      <w:r>
        <w:rPr>
          <w:rFonts w:hint="eastAsia"/>
        </w:rPr>
        <w:t xml:space="preserve">2.4 </w:t>
      </w:r>
      <w:r>
        <w:rPr>
          <w:rFonts w:hint="eastAsia"/>
        </w:rPr>
        <w:t>囊泡的性质研究</w:t>
      </w:r>
      <w:r>
        <w:rPr>
          <w:rFonts w:hint="eastAsia"/>
        </w:rPr>
        <w:t xml:space="preserve">  13</w:t>
      </w:r>
    </w:p>
    <w:p w:rsidR="006E0DD2" w:rsidRDefault="006E0DD2" w:rsidP="006E0DD2">
      <w:pPr>
        <w:pStyle w:val="a0"/>
        <w:rPr>
          <w:rFonts w:hint="eastAsia"/>
        </w:rPr>
      </w:pPr>
      <w:r>
        <w:rPr>
          <w:rFonts w:hint="eastAsia"/>
        </w:rPr>
        <w:lastRenderedPageBreak/>
        <w:t xml:space="preserve">2.4.1 </w:t>
      </w:r>
      <w:r>
        <w:rPr>
          <w:rFonts w:hint="eastAsia"/>
        </w:rPr>
        <w:t>不同摩尔比</w:t>
      </w:r>
      <w:r>
        <w:rPr>
          <w:rFonts w:hint="eastAsia"/>
        </w:rPr>
        <w:t xml:space="preserve"> 13</w:t>
      </w:r>
    </w:p>
    <w:p w:rsidR="006E0DD2" w:rsidRDefault="006E0DD2" w:rsidP="006E0DD2">
      <w:pPr>
        <w:pStyle w:val="a0"/>
        <w:rPr>
          <w:rFonts w:hint="eastAsia"/>
        </w:rPr>
      </w:pPr>
      <w:r>
        <w:rPr>
          <w:rFonts w:hint="eastAsia"/>
        </w:rPr>
        <w:t xml:space="preserve">2.4.2 </w:t>
      </w:r>
      <w:r>
        <w:rPr>
          <w:rFonts w:hint="eastAsia"/>
        </w:rPr>
        <w:t>稳定性</w:t>
      </w:r>
      <w:r>
        <w:rPr>
          <w:rFonts w:hint="eastAsia"/>
        </w:rPr>
        <w:t xml:space="preserve">  13</w:t>
      </w:r>
    </w:p>
    <w:p w:rsidR="006E0DD2" w:rsidRDefault="006E0DD2" w:rsidP="006E0DD2">
      <w:pPr>
        <w:pStyle w:val="a0"/>
        <w:rPr>
          <w:rFonts w:hint="eastAsia"/>
        </w:rPr>
      </w:pPr>
      <w:r>
        <w:rPr>
          <w:rFonts w:hint="eastAsia"/>
        </w:rPr>
        <w:t xml:space="preserve">2.4.3 </w:t>
      </w:r>
      <w:r>
        <w:rPr>
          <w:rFonts w:hint="eastAsia"/>
        </w:rPr>
        <w:t>不同浓度</w:t>
      </w:r>
      <w:r>
        <w:rPr>
          <w:rFonts w:hint="eastAsia"/>
        </w:rPr>
        <w:t xml:space="preserve">  13</w:t>
      </w:r>
    </w:p>
    <w:p w:rsidR="006E0DD2" w:rsidRDefault="006E0DD2" w:rsidP="006E0DD2">
      <w:pPr>
        <w:pStyle w:val="a0"/>
        <w:rPr>
          <w:rFonts w:hint="eastAsia"/>
        </w:rPr>
      </w:pPr>
      <w:r>
        <w:rPr>
          <w:rFonts w:hint="eastAsia"/>
        </w:rPr>
        <w:t xml:space="preserve">2.4.4 </w:t>
      </w:r>
      <w:r>
        <w:rPr>
          <w:rFonts w:hint="eastAsia"/>
        </w:rPr>
        <w:t>氧化还原响应</w:t>
      </w:r>
      <w:r>
        <w:rPr>
          <w:rFonts w:hint="eastAsia"/>
        </w:rPr>
        <w:t xml:space="preserve">  13</w:t>
      </w:r>
    </w:p>
    <w:p w:rsidR="006E0DD2" w:rsidRDefault="006E0DD2" w:rsidP="006E0DD2">
      <w:pPr>
        <w:pStyle w:val="a0"/>
        <w:rPr>
          <w:rFonts w:hint="eastAsia"/>
        </w:rPr>
      </w:pPr>
      <w:r>
        <w:rPr>
          <w:rFonts w:hint="eastAsia"/>
        </w:rPr>
        <w:t>第</w:t>
      </w:r>
      <w:r>
        <w:rPr>
          <w:rFonts w:hint="eastAsia"/>
        </w:rPr>
        <w:t xml:space="preserve"> 3 </w:t>
      </w:r>
      <w:r>
        <w:rPr>
          <w:rFonts w:hint="eastAsia"/>
        </w:rPr>
        <w:t>章</w:t>
      </w:r>
      <w:r>
        <w:rPr>
          <w:rFonts w:hint="eastAsia"/>
        </w:rPr>
        <w:t xml:space="preserve"> </w:t>
      </w:r>
      <w:r>
        <w:rPr>
          <w:rFonts w:hint="eastAsia"/>
        </w:rPr>
        <w:t>实验结果与讨论</w:t>
      </w:r>
      <w:r>
        <w:rPr>
          <w:rFonts w:hint="eastAsia"/>
        </w:rPr>
        <w:t xml:space="preserve">  15</w:t>
      </w:r>
    </w:p>
    <w:p w:rsidR="006E0DD2" w:rsidRDefault="006E0DD2" w:rsidP="006E0DD2">
      <w:pPr>
        <w:pStyle w:val="a0"/>
        <w:rPr>
          <w:rFonts w:hint="eastAsia"/>
        </w:rPr>
      </w:pPr>
      <w:r>
        <w:rPr>
          <w:rFonts w:hint="eastAsia"/>
        </w:rPr>
        <w:t xml:space="preserve">3.1 </w:t>
      </w:r>
      <w:r>
        <w:rPr>
          <w:rFonts w:hint="eastAsia"/>
        </w:rPr>
        <w:t>含硒表面活性剂的表征与分析</w:t>
      </w:r>
      <w:r>
        <w:rPr>
          <w:rFonts w:hint="eastAsia"/>
        </w:rPr>
        <w:t xml:space="preserve">  15</w:t>
      </w:r>
    </w:p>
    <w:p w:rsidR="006E0DD2" w:rsidRDefault="006E0DD2" w:rsidP="006E0DD2">
      <w:pPr>
        <w:pStyle w:val="a0"/>
        <w:rPr>
          <w:rFonts w:hint="eastAsia"/>
        </w:rPr>
      </w:pPr>
      <w:r>
        <w:rPr>
          <w:rFonts w:hint="eastAsia"/>
        </w:rPr>
        <w:t xml:space="preserve">3.1.1 SDSePS </w:t>
      </w:r>
      <w:r>
        <w:rPr>
          <w:rFonts w:hint="eastAsia"/>
        </w:rPr>
        <w:t>的结构表征与分析</w:t>
      </w:r>
      <w:r>
        <w:rPr>
          <w:rFonts w:hint="eastAsia"/>
        </w:rPr>
        <w:t xml:space="preserve"> 15</w:t>
      </w:r>
    </w:p>
    <w:p w:rsidR="006E0DD2" w:rsidRDefault="006E0DD2" w:rsidP="006E0DD2">
      <w:pPr>
        <w:pStyle w:val="a0"/>
        <w:rPr>
          <w:rFonts w:hint="eastAsia"/>
        </w:rPr>
      </w:pPr>
      <w:r>
        <w:rPr>
          <w:rFonts w:hint="eastAsia"/>
        </w:rPr>
        <w:t xml:space="preserve">3.1.2 SBSeUS </w:t>
      </w:r>
      <w:r>
        <w:rPr>
          <w:rFonts w:hint="eastAsia"/>
        </w:rPr>
        <w:t>的结构表征与分析</w:t>
      </w:r>
      <w:r>
        <w:rPr>
          <w:rFonts w:hint="eastAsia"/>
        </w:rPr>
        <w:t xml:space="preserve">  15</w:t>
      </w:r>
    </w:p>
    <w:p w:rsidR="006E0DD2" w:rsidRDefault="006E0DD2" w:rsidP="006E0DD2">
      <w:pPr>
        <w:pStyle w:val="a0"/>
        <w:rPr>
          <w:rFonts w:hint="eastAsia"/>
        </w:rPr>
      </w:pPr>
      <w:r>
        <w:rPr>
          <w:rFonts w:hint="eastAsia"/>
        </w:rPr>
        <w:t xml:space="preserve">3.2 </w:t>
      </w:r>
      <w:r>
        <w:rPr>
          <w:rFonts w:hint="eastAsia"/>
        </w:rPr>
        <w:t>复配囊泡的构筑</w:t>
      </w:r>
      <w:r>
        <w:rPr>
          <w:rFonts w:hint="eastAsia"/>
        </w:rPr>
        <w:t xml:space="preserve">  17</w:t>
      </w:r>
    </w:p>
    <w:p w:rsidR="006E0DD2" w:rsidRDefault="006E0DD2" w:rsidP="006E0DD2">
      <w:pPr>
        <w:pStyle w:val="a0"/>
        <w:rPr>
          <w:rFonts w:hint="eastAsia"/>
        </w:rPr>
      </w:pPr>
      <w:r>
        <w:rPr>
          <w:rFonts w:hint="eastAsia"/>
        </w:rPr>
        <w:t xml:space="preserve">3.3 </w:t>
      </w:r>
      <w:r>
        <w:rPr>
          <w:rFonts w:hint="eastAsia"/>
        </w:rPr>
        <w:t>囊泡体系的耐盐性与稳定性</w:t>
      </w:r>
      <w:r>
        <w:rPr>
          <w:rFonts w:hint="eastAsia"/>
        </w:rPr>
        <w:t xml:space="preserve">  19</w:t>
      </w:r>
    </w:p>
    <w:p w:rsidR="006E0DD2" w:rsidRDefault="006E0DD2" w:rsidP="006E0DD2">
      <w:pPr>
        <w:pStyle w:val="a0"/>
        <w:rPr>
          <w:rFonts w:hint="eastAsia"/>
        </w:rPr>
      </w:pPr>
      <w:r>
        <w:rPr>
          <w:rFonts w:hint="eastAsia"/>
        </w:rPr>
        <w:t xml:space="preserve">3.4 </w:t>
      </w:r>
      <w:r>
        <w:rPr>
          <w:rFonts w:hint="eastAsia"/>
        </w:rPr>
        <w:t>浓度对囊泡体系的影响</w:t>
      </w:r>
      <w:r>
        <w:rPr>
          <w:rFonts w:hint="eastAsia"/>
        </w:rPr>
        <w:t xml:space="preserve">  20</w:t>
      </w:r>
    </w:p>
    <w:p w:rsidR="006E0DD2" w:rsidRDefault="006E0DD2" w:rsidP="006E0DD2">
      <w:pPr>
        <w:pStyle w:val="a0"/>
        <w:rPr>
          <w:rFonts w:hint="eastAsia"/>
        </w:rPr>
      </w:pPr>
      <w:r>
        <w:rPr>
          <w:rFonts w:hint="eastAsia"/>
        </w:rPr>
        <w:t xml:space="preserve">3.5 </w:t>
      </w:r>
      <w:r>
        <w:rPr>
          <w:rFonts w:hint="eastAsia"/>
        </w:rPr>
        <w:t>囊泡体系的氧化还原刺激响应性</w:t>
      </w:r>
      <w:r>
        <w:rPr>
          <w:rFonts w:hint="eastAsia"/>
        </w:rPr>
        <w:t xml:space="preserve">  21</w:t>
      </w:r>
    </w:p>
    <w:p w:rsidR="006E0DD2" w:rsidRDefault="006E0DD2" w:rsidP="006E0DD2">
      <w:pPr>
        <w:pStyle w:val="a0"/>
        <w:rPr>
          <w:rFonts w:hint="eastAsia"/>
        </w:rPr>
      </w:pPr>
      <w:r>
        <w:rPr>
          <w:rFonts w:hint="eastAsia"/>
        </w:rPr>
        <w:t xml:space="preserve">3.5.1 SDSePS/DTAB </w:t>
      </w:r>
      <w:r>
        <w:rPr>
          <w:rFonts w:hint="eastAsia"/>
        </w:rPr>
        <w:t>复配体系的氧化还原响应性</w:t>
      </w:r>
      <w:r>
        <w:rPr>
          <w:rFonts w:hint="eastAsia"/>
        </w:rPr>
        <w:t xml:space="preserve">  21</w:t>
      </w:r>
    </w:p>
    <w:p w:rsidR="006E0DD2" w:rsidRDefault="006E0DD2" w:rsidP="006E0DD2">
      <w:pPr>
        <w:pStyle w:val="a0"/>
        <w:rPr>
          <w:rFonts w:hint="eastAsia"/>
        </w:rPr>
      </w:pPr>
      <w:r>
        <w:rPr>
          <w:rFonts w:hint="eastAsia"/>
        </w:rPr>
        <w:t xml:space="preserve">3.5.2 SBSeUS/DTAB </w:t>
      </w:r>
      <w:r>
        <w:rPr>
          <w:rFonts w:hint="eastAsia"/>
        </w:rPr>
        <w:t>复配体系的氧化还原响应性</w:t>
      </w:r>
      <w:r>
        <w:rPr>
          <w:rFonts w:hint="eastAsia"/>
        </w:rPr>
        <w:t xml:space="preserve">  24</w:t>
      </w:r>
    </w:p>
    <w:p w:rsidR="006E0DD2" w:rsidRDefault="006E0DD2" w:rsidP="006E0DD2">
      <w:pPr>
        <w:pStyle w:val="a0"/>
        <w:rPr>
          <w:rFonts w:hint="eastAsia"/>
        </w:rPr>
      </w:pPr>
      <w:r>
        <w:rPr>
          <w:rFonts w:hint="eastAsia"/>
        </w:rPr>
        <w:t xml:space="preserve">3.6 </w:t>
      </w:r>
      <w:r>
        <w:rPr>
          <w:rFonts w:hint="eastAsia"/>
        </w:rPr>
        <w:t>本章小结</w:t>
      </w:r>
      <w:r>
        <w:rPr>
          <w:rFonts w:hint="eastAsia"/>
        </w:rPr>
        <w:t xml:space="preserve">  25</w:t>
      </w:r>
    </w:p>
    <w:p w:rsidR="006E0DD2" w:rsidRDefault="006E0DD2" w:rsidP="006E0DD2">
      <w:pPr>
        <w:pStyle w:val="a0"/>
        <w:rPr>
          <w:rFonts w:hint="eastAsia"/>
        </w:rPr>
      </w:pPr>
      <w:r>
        <w:rPr>
          <w:rFonts w:hint="eastAsia"/>
        </w:rPr>
        <w:t>第</w:t>
      </w:r>
      <w:r>
        <w:rPr>
          <w:rFonts w:hint="eastAsia"/>
        </w:rPr>
        <w:t xml:space="preserve"> 4 </w:t>
      </w:r>
      <w:r>
        <w:rPr>
          <w:rFonts w:hint="eastAsia"/>
        </w:rPr>
        <w:t>章</w:t>
      </w:r>
      <w:r>
        <w:rPr>
          <w:rFonts w:hint="eastAsia"/>
        </w:rPr>
        <w:t xml:space="preserve"> </w:t>
      </w:r>
      <w:r>
        <w:rPr>
          <w:rFonts w:hint="eastAsia"/>
        </w:rPr>
        <w:t>结论与展望</w:t>
      </w:r>
      <w:r>
        <w:rPr>
          <w:rFonts w:hint="eastAsia"/>
        </w:rPr>
        <w:t xml:space="preserve">  27</w:t>
      </w:r>
    </w:p>
    <w:p w:rsidR="006E0DD2" w:rsidRDefault="006E0DD2" w:rsidP="006E0DD2">
      <w:pPr>
        <w:pStyle w:val="a0"/>
        <w:rPr>
          <w:rFonts w:hint="eastAsia"/>
          <w:lang w:eastAsia="zh-CN"/>
        </w:rPr>
      </w:pPr>
      <w:r>
        <w:rPr>
          <w:rFonts w:hint="eastAsia"/>
          <w:lang w:eastAsia="zh-CN"/>
        </w:rPr>
        <w:t xml:space="preserve">4.1 </w:t>
      </w:r>
      <w:r>
        <w:rPr>
          <w:rFonts w:hint="eastAsia"/>
          <w:lang w:eastAsia="zh-CN"/>
        </w:rPr>
        <w:t>结论</w:t>
      </w:r>
      <w:r>
        <w:rPr>
          <w:rFonts w:hint="eastAsia"/>
          <w:lang w:eastAsia="zh-CN"/>
        </w:rPr>
        <w:t xml:space="preserve">  27</w:t>
      </w:r>
    </w:p>
    <w:p w:rsidR="006E0DD2" w:rsidRDefault="006E0DD2" w:rsidP="006E0DD2">
      <w:pPr>
        <w:pStyle w:val="a0"/>
        <w:rPr>
          <w:lang w:eastAsia="zh-CN"/>
        </w:rPr>
      </w:pPr>
      <w:r>
        <w:rPr>
          <w:lang w:eastAsia="zh-CN"/>
        </w:rPr>
        <w:t>i</w:t>
      </w:r>
    </w:p>
    <w:p w:rsidR="006E0DD2" w:rsidRDefault="006E0DD2" w:rsidP="006E0DD2">
      <w:pPr>
        <w:pStyle w:val="a0"/>
        <w:rPr>
          <w:rFonts w:hint="eastAsia"/>
          <w:lang w:eastAsia="zh-CN"/>
        </w:rPr>
      </w:pPr>
      <w:r>
        <w:rPr>
          <w:rFonts w:hint="eastAsia"/>
          <w:lang w:eastAsia="zh-CN"/>
        </w:rPr>
        <w:t>目录</w:t>
      </w:r>
    </w:p>
    <w:p w:rsidR="006E0DD2" w:rsidRDefault="006E0DD2" w:rsidP="006E0DD2">
      <w:pPr>
        <w:pStyle w:val="a0"/>
        <w:rPr>
          <w:rFonts w:hint="eastAsia"/>
          <w:lang w:eastAsia="zh-CN"/>
        </w:rPr>
      </w:pPr>
      <w:r>
        <w:rPr>
          <w:rFonts w:hint="eastAsia"/>
          <w:lang w:eastAsia="zh-CN"/>
        </w:rPr>
        <w:t xml:space="preserve">4.2 </w:t>
      </w:r>
      <w:r>
        <w:rPr>
          <w:rFonts w:hint="eastAsia"/>
          <w:lang w:eastAsia="zh-CN"/>
        </w:rPr>
        <w:t>不足之处及未来展望</w:t>
      </w:r>
      <w:r>
        <w:rPr>
          <w:rFonts w:hint="eastAsia"/>
          <w:lang w:eastAsia="zh-CN"/>
        </w:rPr>
        <w:t xml:space="preserve">  27</w:t>
      </w:r>
    </w:p>
    <w:p w:rsidR="006E0DD2" w:rsidRDefault="006E0DD2" w:rsidP="006E0DD2">
      <w:pPr>
        <w:pStyle w:val="a0"/>
        <w:rPr>
          <w:rFonts w:hint="eastAsia"/>
          <w:lang w:eastAsia="zh-CN"/>
        </w:rPr>
      </w:pPr>
      <w:r>
        <w:rPr>
          <w:rFonts w:hint="eastAsia"/>
          <w:lang w:eastAsia="zh-CN"/>
        </w:rPr>
        <w:t>参考文献</w:t>
      </w:r>
      <w:r>
        <w:rPr>
          <w:rFonts w:hint="eastAsia"/>
          <w:lang w:eastAsia="zh-CN"/>
        </w:rPr>
        <w:t xml:space="preserve">  29</w:t>
      </w:r>
    </w:p>
    <w:p w:rsidR="006E0DD2" w:rsidRDefault="006E0DD2" w:rsidP="006E0DD2">
      <w:pPr>
        <w:pStyle w:val="a0"/>
        <w:rPr>
          <w:rFonts w:hint="eastAsia"/>
          <w:lang w:eastAsia="zh-CN"/>
        </w:rPr>
      </w:pPr>
      <w:r>
        <w:rPr>
          <w:rFonts w:hint="eastAsia"/>
          <w:lang w:eastAsia="zh-CN"/>
        </w:rPr>
        <w:t>致　谢</w:t>
      </w:r>
      <w:r>
        <w:rPr>
          <w:rFonts w:hint="eastAsia"/>
          <w:lang w:eastAsia="zh-CN"/>
        </w:rPr>
        <w:t xml:space="preserve">  33</w:t>
      </w:r>
    </w:p>
    <w:p w:rsidR="006E0DD2" w:rsidRDefault="006E0DD2" w:rsidP="006E0DD2">
      <w:pPr>
        <w:pStyle w:val="a0"/>
        <w:rPr>
          <w:rFonts w:hint="eastAsia"/>
          <w:lang w:eastAsia="zh-CN"/>
        </w:rPr>
      </w:pPr>
      <w:r>
        <w:rPr>
          <w:rFonts w:hint="eastAsia"/>
          <w:lang w:eastAsia="zh-CN"/>
        </w:rPr>
        <w:t>首先感谢我的母亲韦春花对我的支持．其次感谢我的导师陈近南对我的精心指导</w:t>
      </w:r>
    </w:p>
    <w:p w:rsidR="006E0DD2" w:rsidRDefault="006E0DD2" w:rsidP="006E0DD2">
      <w:pPr>
        <w:pStyle w:val="a0"/>
        <w:rPr>
          <w:rFonts w:hint="eastAsia"/>
          <w:lang w:eastAsia="zh-CN"/>
        </w:rPr>
      </w:pPr>
      <w:r>
        <w:rPr>
          <w:rFonts w:hint="eastAsia"/>
          <w:lang w:eastAsia="zh-CN"/>
        </w:rPr>
        <w:t>和热心帮助．接下来，感谢我的师兄茅十八和风际中，他们阅读了我的论文草稿并提出</w:t>
      </w:r>
    </w:p>
    <w:p w:rsidR="006E0DD2" w:rsidRDefault="006E0DD2" w:rsidP="006E0DD2">
      <w:pPr>
        <w:pStyle w:val="a0"/>
        <w:rPr>
          <w:rFonts w:hint="eastAsia"/>
          <w:lang w:eastAsia="zh-CN"/>
        </w:rPr>
      </w:pPr>
      <w:r>
        <w:rPr>
          <w:rFonts w:hint="eastAsia"/>
          <w:lang w:eastAsia="zh-CN"/>
        </w:rPr>
        <w:t>了很有价值的修改建议．</w:t>
      </w:r>
      <w:bookmarkStart w:id="0" w:name="_GoBack"/>
      <w:bookmarkEnd w:id="0"/>
    </w:p>
    <w:p w:rsidR="006E0DD2" w:rsidRDefault="006E0DD2" w:rsidP="006E0DD2">
      <w:pPr>
        <w:pStyle w:val="a0"/>
        <w:rPr>
          <w:rFonts w:hint="eastAsia"/>
          <w:lang w:eastAsia="zh-CN"/>
        </w:rPr>
      </w:pPr>
      <w:r>
        <w:rPr>
          <w:rFonts w:hint="eastAsia"/>
          <w:lang w:eastAsia="zh-CN"/>
        </w:rPr>
        <w:t>最后，感谢我亲爱的老婆们：双儿、苏荃、阿珂、沐剑屏、曾柔、建宁公主、方怡，</w:t>
      </w:r>
    </w:p>
    <w:p w:rsidR="006E0DD2" w:rsidRPr="006E0DD2" w:rsidRDefault="006E0DD2" w:rsidP="006E0DD2">
      <w:pPr>
        <w:pStyle w:val="a0"/>
        <w:rPr>
          <w:lang w:eastAsia="zh-CN"/>
        </w:rPr>
      </w:pPr>
      <w:r>
        <w:rPr>
          <w:rFonts w:hint="eastAsia"/>
          <w:lang w:eastAsia="zh-CN"/>
        </w:rPr>
        <w:lastRenderedPageBreak/>
        <w:t>感谢你们在生活上对我无微不至的关怀和照顾．我爱你们！</w:t>
      </w:r>
    </w:p>
    <w:p w:rsidR="005F4DEC" w:rsidRDefault="003F1EC4">
      <w:pPr>
        <w:pStyle w:val="1"/>
        <w:rPr>
          <w:lang w:eastAsia="zh-CN"/>
        </w:rPr>
      </w:pPr>
      <w:bookmarkStart w:id="1" w:name="chapter:introduction"/>
      <w:bookmarkEnd w:id="1"/>
      <w:r>
        <w:rPr>
          <w:lang w:eastAsia="zh-CN"/>
        </w:rPr>
        <w:t>绪论</w:t>
      </w:r>
    </w:p>
    <w:p w:rsidR="005F4DEC" w:rsidRDefault="003F1EC4">
      <w:pPr>
        <w:pStyle w:val="2"/>
        <w:rPr>
          <w:lang w:eastAsia="zh-CN"/>
        </w:rPr>
      </w:pPr>
      <w:bookmarkStart w:id="2" w:name="引言"/>
      <w:bookmarkEnd w:id="2"/>
      <w:r>
        <w:rPr>
          <w:lang w:eastAsia="zh-CN"/>
        </w:rPr>
        <w:t>引言</w:t>
      </w:r>
    </w:p>
    <w:p w:rsidR="005F4DEC" w:rsidRDefault="003F1EC4">
      <w:pPr>
        <w:pStyle w:val="FirstParagraph"/>
        <w:rPr>
          <w:lang w:eastAsia="zh-CN"/>
        </w:rPr>
      </w:pPr>
      <w:r>
        <w:rPr>
          <w:lang w:eastAsia="zh-CN"/>
        </w:rPr>
        <w:t>表面活性剂</w:t>
      </w:r>
      <w:r>
        <w:rPr>
          <w:lang w:eastAsia="zh-CN"/>
        </w:rPr>
        <w:t xml:space="preserve"> (surfactant, surface active agent) </w:t>
      </w:r>
      <w:r>
        <w:rPr>
          <w:lang w:eastAsia="zh-CN"/>
        </w:rPr>
        <w:t>是一种能够溶于水且可使水的表（界）面张力显著降低的物质，</w:t>
      </w:r>
      <w:r>
        <w:rPr>
          <w:lang w:eastAsia="zh-CN"/>
        </w:rPr>
        <w:t xml:space="preserve"> </w:t>
      </w:r>
      <w:r>
        <w:rPr>
          <w:lang w:eastAsia="zh-CN"/>
        </w:rPr>
        <w:t>传统上认为表面活性剂是在很低浓度下仍可显著降低液体表（界）面张力的物质，现在一般认为只要在较低</w:t>
      </w:r>
      <w:r>
        <w:rPr>
          <w:lang w:eastAsia="zh-CN"/>
        </w:rPr>
        <w:t xml:space="preserve"> </w:t>
      </w:r>
      <w:r>
        <w:rPr>
          <w:lang w:eastAsia="zh-CN"/>
        </w:rPr>
        <w:t>浓度下可以显著改变表面性质的物质即可划归表面活性剂的范畴。</w:t>
      </w:r>
    </w:p>
    <w:p w:rsidR="005F4DEC" w:rsidRDefault="003F1EC4">
      <w:pPr>
        <w:pStyle w:val="a0"/>
        <w:rPr>
          <w:lang w:eastAsia="zh-CN"/>
        </w:rPr>
      </w:pPr>
      <w:r>
        <w:rPr>
          <w:lang w:eastAsia="zh-CN"/>
        </w:rPr>
        <w:t>表面活性剂分子一般由两部分构成：一部分为疏水（亲油）的非极性基团，通常为八个碳以上的烃链；另一</w:t>
      </w:r>
      <w:r>
        <w:rPr>
          <w:lang w:eastAsia="zh-CN"/>
        </w:rPr>
        <w:t xml:space="preserve"> </w:t>
      </w:r>
      <w:r>
        <w:rPr>
          <w:lang w:eastAsia="zh-CN"/>
        </w:rPr>
        <w:t>部分为亲水的极性基团，例如羧基、羟基、磺酸基、季铵基等。表面活性剂分子既亲水又亲油，故被称为</w:t>
      </w:r>
      <w:r>
        <w:rPr>
          <w:lang w:eastAsia="zh-CN"/>
        </w:rPr>
        <w:t xml:space="preserve"> </w:t>
      </w:r>
      <w:r>
        <w:rPr>
          <w:lang w:eastAsia="zh-CN"/>
        </w:rPr>
        <w:t>两亲分子，最典型的例子是肥皂，具有增溶、润湿等作用。表面活性剂因其乳化、润湿、增溶等优良作用而</w:t>
      </w:r>
      <w:r>
        <w:rPr>
          <w:lang w:eastAsia="zh-CN"/>
        </w:rPr>
        <w:t xml:space="preserve"> </w:t>
      </w:r>
      <w:r>
        <w:rPr>
          <w:lang w:eastAsia="zh-CN"/>
        </w:rPr>
        <w:t>被广泛用于如原油回收、土壤修复、乳液聚合、药物制备等领域。</w:t>
      </w:r>
    </w:p>
    <w:p w:rsidR="005F4DEC" w:rsidRDefault="003F1EC4">
      <w:pPr>
        <w:pStyle w:val="2"/>
        <w:rPr>
          <w:lang w:eastAsia="zh-CN"/>
        </w:rPr>
      </w:pPr>
      <w:bookmarkStart w:id="3" w:name="刺激响应型表面活性剂"/>
      <w:bookmarkEnd w:id="3"/>
      <w:r>
        <w:rPr>
          <w:lang w:eastAsia="zh-CN"/>
        </w:rPr>
        <w:t>刺激响应型</w:t>
      </w:r>
      <w:r>
        <w:rPr>
          <w:lang w:eastAsia="zh-CN"/>
        </w:rPr>
        <w:t>表面活性剂</w:t>
      </w:r>
    </w:p>
    <w:p w:rsidR="005F4DEC" w:rsidRDefault="003F1EC4">
      <w:pPr>
        <w:pStyle w:val="FirstParagraph"/>
        <w:rPr>
          <w:lang w:eastAsia="zh-CN"/>
        </w:rPr>
      </w:pPr>
      <w:r>
        <w:rPr>
          <w:lang w:eastAsia="zh-CN"/>
        </w:rPr>
        <w:t>一般情况下，表面活性剂大多具有性能稳定的特点，但在大多数情况下，它只需在某一阶段起作用，之后反而</w:t>
      </w:r>
      <w:r>
        <w:rPr>
          <w:lang w:eastAsia="zh-CN"/>
        </w:rPr>
        <w:t xml:space="preserve"> </w:t>
      </w:r>
      <w:r>
        <w:rPr>
          <w:lang w:eastAsia="zh-CN"/>
        </w:rPr>
        <w:t>会产生分离困难；另一方面，表面活性剂一般不参与化学反应，直接排放既是一种浪费，同时给环境带来压力</w:t>
      </w:r>
      <w:r>
        <w:rPr>
          <w:lang w:eastAsia="zh-CN"/>
        </w:rPr>
        <w:t xml:space="preserve"> </w:t>
      </w:r>
      <w:r>
        <w:rPr>
          <w:lang w:eastAsia="zh-CN"/>
        </w:rPr>
        <w:t>。因此先后发展了多样触发机制的可分解型表面活性剂</w:t>
      </w:r>
      <w:r>
        <w:rPr>
          <w:lang w:eastAsia="zh-CN"/>
        </w:rPr>
        <w:t xml:space="preserve"> (cleavable surfactants) </w:t>
      </w:r>
      <w:r>
        <w:rPr>
          <w:lang w:eastAsia="zh-CN"/>
        </w:rPr>
        <w:t>和开关型表面</w:t>
      </w:r>
      <w:r>
        <w:rPr>
          <w:lang w:eastAsia="zh-CN"/>
        </w:rPr>
        <w:t xml:space="preserve"> </w:t>
      </w:r>
      <w:r>
        <w:rPr>
          <w:lang w:eastAsia="zh-CN"/>
        </w:rPr>
        <w:t>活性剂</w:t>
      </w:r>
      <w:r>
        <w:rPr>
          <w:lang w:eastAsia="zh-CN"/>
        </w:rPr>
        <w:t xml:space="preserve"> (switchable surfactants)</w:t>
      </w:r>
      <w:r>
        <w:rPr>
          <w:lang w:eastAsia="zh-CN"/>
        </w:rPr>
        <w:t>。</w:t>
      </w:r>
    </w:p>
    <w:p w:rsidR="005F4DEC" w:rsidRDefault="003F1EC4">
      <w:pPr>
        <w:pStyle w:val="3"/>
        <w:rPr>
          <w:lang w:eastAsia="zh-CN"/>
        </w:rPr>
      </w:pPr>
      <w:bookmarkStart w:id="4" w:name="可分解型表面活性剂"/>
      <w:bookmarkEnd w:id="4"/>
      <w:r>
        <w:rPr>
          <w:lang w:eastAsia="zh-CN"/>
        </w:rPr>
        <w:t>可分解型表面活性剂</w:t>
      </w:r>
    </w:p>
    <w:p w:rsidR="005F4DEC" w:rsidRDefault="003F1EC4">
      <w:pPr>
        <w:pStyle w:val="FirstParagraph"/>
        <w:rPr>
          <w:lang w:eastAsia="zh-CN"/>
        </w:rPr>
      </w:pPr>
      <w:r>
        <w:rPr>
          <w:lang w:eastAsia="zh-CN"/>
        </w:rPr>
        <w:t>为应对传统表面活性剂生物降解速率慢及其引起的环境问题，人们开始关注于可分解表面活性剂，设想通过在</w:t>
      </w:r>
      <w:r>
        <w:rPr>
          <w:lang w:eastAsia="zh-CN"/>
        </w:rPr>
        <w:t xml:space="preserve"> </w:t>
      </w:r>
      <w:r>
        <w:rPr>
          <w:lang w:eastAsia="zh-CN"/>
        </w:rPr>
        <w:t>分子内嵌入易断</w:t>
      </w:r>
      <w:r>
        <w:rPr>
          <w:lang w:eastAsia="zh-CN"/>
        </w:rPr>
        <w:t>裂化学键以提高生物降解速率（尽管研究中的高效催化降解不完全代表实际中微生物也能够</w:t>
      </w:r>
      <w:r>
        <w:rPr>
          <w:lang w:eastAsia="zh-CN"/>
        </w:rPr>
        <w:t xml:space="preserve"> </w:t>
      </w:r>
      <w:r>
        <w:rPr>
          <w:lang w:eastAsia="zh-CN"/>
        </w:rPr>
        <w:t>高效地降解），此类可分解表面活性剂在酸碱、光照、加热、酶催化等条件下能够促发分解。</w:t>
      </w:r>
      <w:r>
        <w:rPr>
          <w:lang w:eastAsia="zh-CN"/>
        </w:rPr>
        <w:t xml:space="preserve"> </w:t>
      </w:r>
      <w:r>
        <w:rPr>
          <w:lang w:eastAsia="zh-CN"/>
        </w:rPr>
        <w:t>传统表面活性剂一般相对稳定，早在可分解表面活性剂的概念开始发展之前，季铵酯类表面活性剂早已被用作</w:t>
      </w:r>
      <w:r>
        <w:rPr>
          <w:lang w:eastAsia="zh-CN"/>
        </w:rPr>
        <w:t xml:space="preserve"> </w:t>
      </w:r>
      <w:r>
        <w:rPr>
          <w:lang w:eastAsia="zh-CN"/>
        </w:rPr>
        <w:t>纺织品柔软剂，这便是典型的可分解表面活性剂。此外，十二烷基硫酸钠能够进行自催化降解、脂肪酸聚氧乙烯酯</w:t>
      </w:r>
      <w:r>
        <w:rPr>
          <w:lang w:eastAsia="zh-CN"/>
        </w:rPr>
        <w:t xml:space="preserve"> </w:t>
      </w:r>
      <w:r>
        <w:rPr>
          <w:lang w:eastAsia="zh-CN"/>
        </w:rPr>
        <w:t>这一表面活性剂应当在中性或弱碱性条件下使用、羰基类表面活性剂在酸性条件会分解这些可分解表面活性剂</w:t>
      </w:r>
      <w:r>
        <w:rPr>
          <w:lang w:eastAsia="zh-CN"/>
        </w:rPr>
        <w:t xml:space="preserve"> </w:t>
      </w:r>
      <w:r>
        <w:rPr>
          <w:lang w:eastAsia="zh-CN"/>
        </w:rPr>
        <w:t>的分解条件均被人们加以应用。</w:t>
      </w:r>
    </w:p>
    <w:p w:rsidR="005F4DEC" w:rsidRDefault="003F1EC4">
      <w:pPr>
        <w:pStyle w:val="a0"/>
        <w:rPr>
          <w:lang w:eastAsia="zh-CN"/>
        </w:rPr>
      </w:pPr>
      <w:r>
        <w:rPr>
          <w:lang w:eastAsia="zh-CN"/>
        </w:rPr>
        <w:t>对于可分解表面活性</w:t>
      </w:r>
      <w:r>
        <w:rPr>
          <w:lang w:eastAsia="zh-CN"/>
        </w:rPr>
        <w:t>剂，其催化分解的手段主要包括：酶、酸、碱、</w:t>
      </w:r>
      <w:r>
        <w:rPr>
          <w:lang w:eastAsia="zh-CN"/>
        </w:rPr>
        <w:t>UV</w:t>
      </w:r>
      <w:r>
        <w:rPr>
          <w:lang w:eastAsia="zh-CN"/>
        </w:rPr>
        <w:t>光照、臭氧以及加热等。可分解表面</w:t>
      </w:r>
      <w:r>
        <w:rPr>
          <w:lang w:eastAsia="zh-CN"/>
        </w:rPr>
        <w:t xml:space="preserve"> </w:t>
      </w:r>
      <w:r>
        <w:rPr>
          <w:lang w:eastAsia="zh-CN"/>
        </w:rPr>
        <w:t>活性剂主要包含对酸不稳定类（缩醛类、缩酮类、原酸酯类及硅氧烷基表面活性剂）、对碱不稳定类（季铵酯、</w:t>
      </w:r>
      <w:r>
        <w:rPr>
          <w:lang w:eastAsia="zh-CN"/>
        </w:rPr>
        <w:t xml:space="preserve"> </w:t>
      </w:r>
      <w:r>
        <w:rPr>
          <w:lang w:eastAsia="zh-CN"/>
        </w:rPr>
        <w:t>甜菜碱酯、单烷基（醚）碳酸酯）以及对</w:t>
      </w:r>
      <w:r>
        <w:rPr>
          <w:lang w:eastAsia="zh-CN"/>
        </w:rPr>
        <w:t>UV-</w:t>
      </w:r>
      <w:r>
        <w:rPr>
          <w:lang w:eastAsia="zh-CN"/>
        </w:rPr>
        <w:t>光照、热及臭氧不稳定的各类表面活性剂。</w:t>
      </w:r>
      <w:r>
        <w:rPr>
          <w:lang w:eastAsia="zh-CN"/>
        </w:rPr>
        <w:t xml:space="preserve"> </w:t>
      </w:r>
      <w:r>
        <w:rPr>
          <w:lang w:eastAsia="zh-CN"/>
        </w:rPr>
        <w:t>发展可分解表面活性剂最初是面向解决传统表面活性剂难以生物降解带来的环境问题，这一方面已有</w:t>
      </w:r>
      <w:r>
        <w:rPr>
          <w:lang w:eastAsia="zh-CN"/>
        </w:rPr>
        <w:t xml:space="preserve"> PPS</w:t>
      </w:r>
      <w:r>
        <w:rPr>
          <w:lang w:eastAsia="zh-CN"/>
        </w:rPr>
        <w:t>、</w:t>
      </w:r>
      <w:r>
        <w:rPr>
          <w:lang w:eastAsia="zh-CN"/>
        </w:rPr>
        <w:t>ProteaseMAX</w:t>
      </w:r>
      <w:r>
        <w:rPr>
          <w:lang w:eastAsia="zh-CN"/>
        </w:rPr>
        <w:t>、</w:t>
      </w:r>
      <w:r>
        <w:rPr>
          <w:lang w:eastAsia="zh-CN"/>
        </w:rPr>
        <w:t>RapiGest SF</w:t>
      </w:r>
      <w:r>
        <w:rPr>
          <w:lang w:eastAsia="zh-CN"/>
        </w:rPr>
        <w:t>等商品化洗涤产品。此外，可分解型表</w:t>
      </w:r>
      <w:r>
        <w:rPr>
          <w:lang w:eastAsia="zh-CN"/>
        </w:rPr>
        <w:lastRenderedPageBreak/>
        <w:t>面活性剂亦可用于用于乳液</w:t>
      </w:r>
      <w:r>
        <w:rPr>
          <w:lang w:eastAsia="zh-CN"/>
        </w:rPr>
        <w:t xml:space="preserve"> </w:t>
      </w:r>
      <w:r>
        <w:rPr>
          <w:lang w:eastAsia="zh-CN"/>
        </w:rPr>
        <w:t>破乳、纳米粒子及聚合物制备的模板剂、膜蛋白的质</w:t>
      </w:r>
      <w:r>
        <w:rPr>
          <w:lang w:eastAsia="zh-CN"/>
        </w:rPr>
        <w:t>谱分析及胶束电动</w:t>
      </w:r>
      <w:r>
        <w:rPr>
          <w:lang w:eastAsia="zh-CN"/>
        </w:rPr>
        <w:t xml:space="preserve"> </w:t>
      </w:r>
      <w:r>
        <w:rPr>
          <w:lang w:eastAsia="zh-CN"/>
        </w:rPr>
        <w:t>色谱、囊泡药物装载及释放等方面。但与此同时，化学或酶催化降解</w:t>
      </w:r>
      <w:r>
        <w:rPr>
          <w:lang w:eastAsia="zh-CN"/>
        </w:rPr>
        <w:t xml:space="preserve"> </w:t>
      </w:r>
      <w:r>
        <w:rPr>
          <w:lang w:eastAsia="zh-CN"/>
        </w:rPr>
        <w:t>的可分解表面活性剂或是并不能完全适应于微生物降解，或是降解速率有待提高，</w:t>
      </w:r>
      <w:r>
        <w:rPr>
          <w:lang w:eastAsia="zh-CN"/>
        </w:rPr>
        <w:t xml:space="preserve"> </w:t>
      </w:r>
      <w:r>
        <w:rPr>
          <w:lang w:eastAsia="zh-CN"/>
        </w:rPr>
        <w:t>更重要的是可分解表面活性剂的分解过程具有不可逆性。</w:t>
      </w:r>
    </w:p>
    <w:p w:rsidR="005F4DEC" w:rsidRDefault="003F1EC4">
      <w:pPr>
        <w:pStyle w:val="3"/>
        <w:rPr>
          <w:lang w:eastAsia="zh-CN"/>
        </w:rPr>
      </w:pPr>
      <w:bookmarkStart w:id="5" w:name="开关型表面活性剂"/>
      <w:bookmarkEnd w:id="5"/>
      <w:r>
        <w:rPr>
          <w:lang w:eastAsia="zh-CN"/>
        </w:rPr>
        <w:t>开关型表面活性剂</w:t>
      </w:r>
    </w:p>
    <w:p w:rsidR="005F4DEC" w:rsidRDefault="003F1EC4">
      <w:pPr>
        <w:pStyle w:val="FirstParagraph"/>
        <w:rPr>
          <w:lang w:eastAsia="zh-CN"/>
        </w:rPr>
      </w:pPr>
      <w:r>
        <w:rPr>
          <w:lang w:eastAsia="zh-CN"/>
        </w:rPr>
        <w:t>20</w:t>
      </w:r>
      <w:r>
        <w:rPr>
          <w:lang w:eastAsia="zh-CN"/>
        </w:rPr>
        <w:t>世纪</w:t>
      </w:r>
      <w:r>
        <w:rPr>
          <w:lang w:eastAsia="zh-CN"/>
        </w:rPr>
        <w:t>80</w:t>
      </w:r>
      <w:r>
        <w:rPr>
          <w:lang w:eastAsia="zh-CN"/>
        </w:rPr>
        <w:t>年代以来，开始发展出各种触发机制的开关表面活性剂（</w:t>
      </w:r>
      <w:r>
        <w:rPr>
          <w:lang w:eastAsia="zh-CN"/>
        </w:rPr>
        <w:t>switchable surfactants</w:t>
      </w:r>
      <w:r>
        <w:rPr>
          <w:lang w:eastAsia="zh-CN"/>
        </w:rPr>
        <w:t>），</w:t>
      </w:r>
      <w:r>
        <w:rPr>
          <w:lang w:eastAsia="zh-CN"/>
        </w:rPr>
        <w:t xml:space="preserve"> </w:t>
      </w:r>
      <w:r>
        <w:rPr>
          <w:lang w:eastAsia="zh-CN"/>
        </w:rPr>
        <w:t>用于可逆地调控表面活性剂性质。例如，需要聚合物乳胶悬浮液在储存运输过程中保持稳定，</w:t>
      </w:r>
      <w:r>
        <w:rPr>
          <w:lang w:eastAsia="zh-CN"/>
        </w:rPr>
        <w:t xml:space="preserve"> </w:t>
      </w:r>
      <w:r>
        <w:rPr>
          <w:lang w:eastAsia="zh-CN"/>
        </w:rPr>
        <w:t>但当其被施工涂刷到物体表面之后，就需要对针对悬浮液</w:t>
      </w:r>
      <w:r>
        <w:rPr>
          <w:lang w:eastAsia="zh-CN"/>
        </w:rPr>
        <w:t>“</w:t>
      </w:r>
      <w:r>
        <w:rPr>
          <w:lang w:eastAsia="zh-CN"/>
        </w:rPr>
        <w:t>稳定</w:t>
      </w:r>
      <w:r>
        <w:rPr>
          <w:lang w:eastAsia="zh-CN"/>
        </w:rPr>
        <w:t>”</w:t>
      </w:r>
      <w:r>
        <w:rPr>
          <w:lang w:eastAsia="zh-CN"/>
        </w:rPr>
        <w:t>的性质进行</w:t>
      </w:r>
      <w:r>
        <w:rPr>
          <w:lang w:eastAsia="zh-CN"/>
        </w:rPr>
        <w:t>“</w:t>
      </w:r>
      <w:r>
        <w:rPr>
          <w:lang w:eastAsia="zh-CN"/>
        </w:rPr>
        <w:t>关闭</w:t>
      </w:r>
      <w:r>
        <w:rPr>
          <w:lang w:eastAsia="zh-CN"/>
        </w:rPr>
        <w:t>”</w:t>
      </w:r>
      <w:r>
        <w:rPr>
          <w:lang w:eastAsia="zh-CN"/>
        </w:rPr>
        <w:t>，这显然是</w:t>
      </w:r>
      <w:r>
        <w:rPr>
          <w:lang w:eastAsia="zh-CN"/>
        </w:rPr>
        <w:t xml:space="preserve"> </w:t>
      </w:r>
      <w:r>
        <w:rPr>
          <w:lang w:eastAsia="zh-CN"/>
        </w:rPr>
        <w:t>开关</w:t>
      </w:r>
      <w:r>
        <w:rPr>
          <w:lang w:eastAsia="zh-CN"/>
        </w:rPr>
        <w:t>表面活性剂的优点，同时这种性质上的</w:t>
      </w:r>
      <w:r>
        <w:rPr>
          <w:lang w:eastAsia="zh-CN"/>
        </w:rPr>
        <w:t>“</w:t>
      </w:r>
      <w:r>
        <w:rPr>
          <w:lang w:eastAsia="zh-CN"/>
        </w:rPr>
        <w:t>关闭</w:t>
      </w:r>
      <w:r>
        <w:rPr>
          <w:lang w:eastAsia="zh-CN"/>
        </w:rPr>
        <w:t>”</w:t>
      </w:r>
      <w:r>
        <w:rPr>
          <w:lang w:eastAsia="zh-CN"/>
        </w:rPr>
        <w:t>是可以恢复的，这也是</w:t>
      </w:r>
      <w:r>
        <w:rPr>
          <w:lang w:eastAsia="zh-CN"/>
        </w:rPr>
        <w:t xml:space="preserve"> </w:t>
      </w:r>
      <w:r>
        <w:rPr>
          <w:lang w:eastAsia="zh-CN"/>
        </w:rPr>
        <w:t>相较于可分解型表面活性剂的独到优势。例如，非离子表面活性剂就是一类传统的温度开关</w:t>
      </w:r>
      <w:r>
        <w:rPr>
          <w:lang w:eastAsia="zh-CN"/>
        </w:rPr>
        <w:t xml:space="preserve"> </w:t>
      </w:r>
      <w:r>
        <w:rPr>
          <w:lang w:eastAsia="zh-CN"/>
        </w:rPr>
        <w:t>表面活性剂，当温度上升，其亲水性降低、表面活性降低，但当温度恢复时其性质亦恢复。</w:t>
      </w:r>
      <w:r>
        <w:rPr>
          <w:lang w:eastAsia="zh-CN"/>
        </w:rPr>
        <w:t xml:space="preserve"> </w:t>
      </w:r>
      <w:r>
        <w:rPr>
          <w:lang w:eastAsia="zh-CN"/>
        </w:rPr>
        <w:t>根据这些刺激响应的方式，可以将开关表面活性剂分为：光开关、磁开关、温度开关、酸碱</w:t>
      </w:r>
      <w:r>
        <w:rPr>
          <w:lang w:eastAsia="zh-CN"/>
        </w:rPr>
        <w:t xml:space="preserve"> </w:t>
      </w:r>
      <w:r>
        <w:rPr>
          <w:lang w:eastAsia="zh-CN"/>
        </w:rPr>
        <w:t>开关、开关以及氧化还原开关和酶开关表面活性剂。</w:t>
      </w:r>
    </w:p>
    <w:p w:rsidR="005F4DEC" w:rsidRDefault="003F1EC4">
      <w:pPr>
        <w:pStyle w:val="3"/>
        <w:rPr>
          <w:lang w:eastAsia="zh-CN"/>
        </w:rPr>
      </w:pPr>
      <w:bookmarkStart w:id="6" w:name="光开关表面活性剂"/>
      <w:bookmarkEnd w:id="6"/>
      <w:r>
        <w:rPr>
          <w:lang w:eastAsia="zh-CN"/>
        </w:rPr>
        <w:t xml:space="preserve">(1) </w:t>
      </w:r>
      <w:r>
        <w:rPr>
          <w:lang w:eastAsia="zh-CN"/>
        </w:rPr>
        <w:t>光开关表面活性剂</w:t>
      </w:r>
    </w:p>
    <w:p w:rsidR="005F4DEC" w:rsidRDefault="003F1EC4">
      <w:pPr>
        <w:pStyle w:val="FirstParagraph"/>
        <w:rPr>
          <w:lang w:eastAsia="zh-CN"/>
        </w:rPr>
      </w:pPr>
      <w:r>
        <w:rPr>
          <w:lang w:eastAsia="zh-CN"/>
        </w:rPr>
        <w:t>光开关表面活性剂在非极性疏水尾链或极性亲水头基中具有适当的显色基团。</w:t>
      </w:r>
      <w:r>
        <w:rPr>
          <w:lang w:eastAsia="zh-CN"/>
        </w:rPr>
        <w:t xml:space="preserve"> </w:t>
      </w:r>
      <w:r>
        <w:rPr>
          <w:lang w:eastAsia="zh-CN"/>
        </w:rPr>
        <w:t>根据所需光照条件可将光开关表面活性剂分为两类：一类是稳定型</w:t>
      </w:r>
      <w:r>
        <w:rPr>
          <w:lang w:eastAsia="zh-CN"/>
        </w:rPr>
        <w:t>的，利用不同波长的光可</w:t>
      </w:r>
      <w:r>
        <w:rPr>
          <w:lang w:eastAsia="zh-CN"/>
        </w:rPr>
        <w:t xml:space="preserve"> </w:t>
      </w:r>
      <w:r>
        <w:rPr>
          <w:lang w:eastAsia="zh-CN"/>
        </w:rPr>
        <w:t>调节表面活性剂的表面活性；另一类是不稳定的，只有用连续光照才能够实现其表面活性的转变。</w:t>
      </w:r>
    </w:p>
    <w:p w:rsidR="005F4DEC" w:rsidRDefault="003F1EC4">
      <w:pPr>
        <w:pStyle w:val="a0"/>
      </w:pPr>
      <w:r>
        <w:rPr>
          <w:lang w:eastAsia="zh-CN"/>
        </w:rPr>
        <w:t>根据表面活性剂分子在转变中的变化特点，可以将光开关表面活性剂分为顺反异构型、裂解</w:t>
      </w:r>
      <w:r>
        <w:rPr>
          <w:lang w:eastAsia="zh-CN"/>
        </w:rPr>
        <w:t>-</w:t>
      </w:r>
      <w:r>
        <w:rPr>
          <w:lang w:eastAsia="zh-CN"/>
        </w:rPr>
        <w:t>聚合型</w:t>
      </w:r>
      <w:r>
        <w:rPr>
          <w:lang w:eastAsia="zh-CN"/>
        </w:rPr>
        <w:t xml:space="preserve"> </w:t>
      </w:r>
      <w:r>
        <w:rPr>
          <w:lang w:eastAsia="zh-CN"/>
        </w:rPr>
        <w:t>以及极性变化型开关表面活性。顺反异构型开关表面活性剂是</w:t>
      </w:r>
      <w:r>
        <w:rPr>
          <w:lang w:eastAsia="zh-CN"/>
        </w:rPr>
        <w:t xml:space="preserve"> </w:t>
      </w:r>
      <w:r>
        <w:rPr>
          <w:lang w:eastAsia="zh-CN"/>
        </w:rPr>
        <w:t>研究较早的光开关表面活性剂，其主要结构有偶氮苯类、二苯乙烯类以及烷基苯乙烯衍生物等。</w:t>
      </w:r>
      <w:r>
        <w:rPr>
          <w:lang w:eastAsia="zh-CN"/>
        </w:rPr>
        <w:t xml:space="preserve"> </w:t>
      </w:r>
      <w:r>
        <w:t>异构型光开关表面活性剂的代表型结构见图</w:t>
      </w:r>
      <w:r>
        <w:t>[fig:switchable-light]</w:t>
      </w:r>
      <w:r>
        <w:t>。</w:t>
      </w:r>
    </w:p>
    <w:p w:rsidR="005F4DEC" w:rsidRDefault="003F1EC4">
      <w:pPr>
        <w:pStyle w:val="a0"/>
      </w:pPr>
      <w:r>
        <w:rPr>
          <w:noProof/>
        </w:rPr>
        <w:drawing>
          <wp:inline distT="0" distB="0" distL="0" distR="0">
            <wp:extent cx="3810000" cy="2540000"/>
            <wp:effectExtent l="0" t="0" r="0" b="0"/>
            <wp:docPr id="1" name="Picture" descr="异构型光开关表面活性剂代表结构" title="fig:"/>
            <wp:cNvGraphicFramePr/>
            <a:graphic xmlns:a="http://schemas.openxmlformats.org/drawingml/2006/main">
              <a:graphicData uri="http://schemas.openxmlformats.org/drawingml/2006/picture">
                <pic:pic xmlns:pic="http://schemas.openxmlformats.org/drawingml/2006/picture">
                  <pic:nvPicPr>
                    <pic:cNvPr id="0" name="Picture" descr="Figure/switchable-light.pdf"/>
                    <pic:cNvPicPr>
                      <a:picLocks noChangeAspect="1" noChangeArrowheads="1"/>
                    </pic:cNvPicPr>
                  </pic:nvPicPr>
                  <pic:blipFill>
                    <a:blip r:embed="rId7"/>
                    <a:stretch>
                      <a:fillRect/>
                    </a:stretch>
                  </pic:blipFill>
                  <pic:spPr bwMode="auto">
                    <a:xfrm>
                      <a:off x="0" y="0"/>
                      <a:ext cx="3810000" cy="2540000"/>
                    </a:xfrm>
                    <a:prstGeom prst="rect">
                      <a:avLst/>
                    </a:prstGeom>
                    <a:noFill/>
                    <a:ln w="9525">
                      <a:noFill/>
                      <a:headEnd/>
                      <a:tailEnd/>
                    </a:ln>
                  </pic:spPr>
                </pic:pic>
              </a:graphicData>
            </a:graphic>
          </wp:inline>
        </w:drawing>
      </w:r>
      <w:r>
        <w:br/>
      </w:r>
    </w:p>
    <w:p w:rsidR="005F4DEC" w:rsidRDefault="003F1EC4">
      <w:pPr>
        <w:pStyle w:val="a0"/>
        <w:rPr>
          <w:lang w:eastAsia="zh-CN"/>
        </w:rPr>
      </w:pPr>
      <w:r>
        <w:rPr>
          <w:lang w:eastAsia="zh-CN"/>
        </w:rPr>
        <w:lastRenderedPageBreak/>
        <w:t>其中，偶氮型光开关表面活性剂研究较早，应用较广，但是一些光敏型表面活性剂如偶</w:t>
      </w:r>
      <w:r>
        <w:rPr>
          <w:lang w:eastAsia="zh-CN"/>
        </w:rPr>
        <w:t>氮类分解型及</w:t>
      </w:r>
      <w:r>
        <w:rPr>
          <w:lang w:eastAsia="zh-CN"/>
        </w:rPr>
        <w:t xml:space="preserve"> </w:t>
      </w:r>
      <w:r>
        <w:rPr>
          <w:lang w:eastAsia="zh-CN"/>
        </w:rPr>
        <w:t>光照不可逆型的表面活性剂当属于刺激响应型表面活性剂，确切地分类应不属于开关型表面活性剂。刘清斌在其硕士论文中对光敏型表面活性剂做了总结。</w:t>
      </w:r>
    </w:p>
    <w:p w:rsidR="005F4DEC" w:rsidRDefault="003F1EC4">
      <w:pPr>
        <w:pStyle w:val="a0"/>
        <w:rPr>
          <w:lang w:eastAsia="zh-CN"/>
        </w:rPr>
      </w:pPr>
      <w:r>
        <w:rPr>
          <w:lang w:eastAsia="zh-CN"/>
        </w:rPr>
        <w:t>光开关表面活性剂在生物医药、环境修复及减阻传热等方面具有应用价值，其中</w:t>
      </w:r>
      <w:r>
        <w:rPr>
          <w:lang w:eastAsia="zh-CN"/>
        </w:rPr>
        <w:t xml:space="preserve"> </w:t>
      </w:r>
      <w:r>
        <w:rPr>
          <w:lang w:eastAsia="zh-CN"/>
        </w:rPr>
        <w:t>关于偶氮类光致异构化的表面活性剂研究较多，</w:t>
      </w:r>
      <w:r>
        <w:rPr>
          <w:lang w:eastAsia="zh-CN"/>
        </w:rPr>
        <w:t>Chen</w:t>
      </w:r>
      <w:r>
        <w:rPr>
          <w:lang w:eastAsia="zh-CN"/>
        </w:rPr>
        <w:t>等采用偶氮类阳离子表面活性剂</w:t>
      </w:r>
      <w:r>
        <w:rPr>
          <w:lang w:eastAsia="zh-CN"/>
        </w:rPr>
        <w:t xml:space="preserve"> BTAEAzo</w:t>
      </w:r>
      <w:r>
        <w:rPr>
          <w:lang w:eastAsia="zh-CN"/>
        </w:rPr>
        <w:t>实现绿色化的泡沫染整工艺。</w:t>
      </w:r>
    </w:p>
    <w:p w:rsidR="005F4DEC" w:rsidRDefault="003F1EC4">
      <w:pPr>
        <w:pStyle w:val="a0"/>
        <w:rPr>
          <w:lang w:eastAsia="zh-CN"/>
        </w:rPr>
      </w:pPr>
      <w:r>
        <w:rPr>
          <w:lang w:eastAsia="zh-CN"/>
        </w:rPr>
        <w:t>除光开关表面活性剂之外，还可以使用具有光刺激响应分子与表面活性剂作用，构成具有光刺激响应</w:t>
      </w:r>
      <w:r>
        <w:rPr>
          <w:lang w:eastAsia="zh-CN"/>
        </w:rPr>
        <w:t xml:space="preserve"> </w:t>
      </w:r>
      <w:r>
        <w:rPr>
          <w:lang w:eastAsia="zh-CN"/>
        </w:rPr>
        <w:t>的体系。</w:t>
      </w:r>
      <w:r>
        <w:rPr>
          <w:lang w:eastAsia="zh-CN"/>
        </w:rPr>
        <w:t>Zhao</w:t>
      </w:r>
      <w:r>
        <w:rPr>
          <w:lang w:eastAsia="zh-CN"/>
        </w:rPr>
        <w:t>等将反式邻甲氧基肉桂酸与</w:t>
      </w:r>
      <w:r>
        <w:rPr>
          <w:lang w:eastAsia="zh-CN"/>
        </w:rPr>
        <w:t>N-</w:t>
      </w:r>
      <w:r>
        <w:rPr>
          <w:lang w:eastAsia="zh-CN"/>
        </w:rPr>
        <w:t>甲基</w:t>
      </w:r>
      <w:r>
        <w:rPr>
          <w:lang w:eastAsia="zh-CN"/>
        </w:rPr>
        <w:t>-N-</w:t>
      </w:r>
      <w:r>
        <w:rPr>
          <w:lang w:eastAsia="zh-CN"/>
        </w:rPr>
        <w:t>乙基吡咯烷溴化物（</w:t>
      </w:r>
      <w:r>
        <w:rPr>
          <w:lang w:eastAsia="zh-CN"/>
        </w:rPr>
        <w:t>C1</w:t>
      </w:r>
      <w:r>
        <w:rPr>
          <w:lang w:eastAsia="zh-CN"/>
        </w:rPr>
        <w:t>6MPB</w:t>
      </w:r>
      <w:r>
        <w:rPr>
          <w:lang w:eastAsia="zh-CN"/>
        </w:rPr>
        <w:t>）在</w:t>
      </w:r>
      <w:r>
        <w:rPr>
          <w:lang w:eastAsia="zh-CN"/>
        </w:rPr>
        <w:t xml:space="preserve"> </w:t>
      </w:r>
      <w:r>
        <w:rPr>
          <w:lang w:eastAsia="zh-CN"/>
        </w:rPr>
        <w:t>碱性条件下自组装为粘弹性蠕虫状胶束，经</w:t>
      </w:r>
      <w:r>
        <w:rPr>
          <w:lang w:eastAsia="zh-CN"/>
        </w:rPr>
        <w:t>UV</w:t>
      </w:r>
      <w:r>
        <w:rPr>
          <w:lang w:eastAsia="zh-CN"/>
        </w:rPr>
        <w:t>光照后反式邻甲氧基肉桂酸构型转变，从而使体系转变</w:t>
      </w:r>
      <w:r>
        <w:rPr>
          <w:lang w:eastAsia="zh-CN"/>
        </w:rPr>
        <w:t xml:space="preserve"> </w:t>
      </w:r>
      <w:r>
        <w:rPr>
          <w:lang w:eastAsia="zh-CN"/>
        </w:rPr>
        <w:t>成球形或棒状胶束，见图</w:t>
      </w:r>
      <w:r>
        <w:rPr>
          <w:lang w:eastAsia="zh-CN"/>
        </w:rPr>
        <w:t>[fig:switchable-light-omca]</w:t>
      </w:r>
      <w:r>
        <w:rPr>
          <w:lang w:eastAsia="zh-CN"/>
        </w:rPr>
        <w:t>。</w:t>
      </w:r>
    </w:p>
    <w:p w:rsidR="005F4DEC" w:rsidRDefault="003F1EC4">
      <w:pPr>
        <w:pStyle w:val="a0"/>
      </w:pPr>
      <w:r>
        <w:rPr>
          <w:noProof/>
        </w:rPr>
        <w:drawing>
          <wp:inline distT="0" distB="0" distL="0" distR="0">
            <wp:extent cx="3167149" cy="1857894"/>
            <wp:effectExtent l="0" t="0" r="0" b="0"/>
            <wp:docPr id="2" name="Picture" descr="N-甲基-N-乙基吡咯烷溴化物 (C16MPB) 与邻甲氧基肉桂酸构建的光刺激响应性体系" title="fig:"/>
            <wp:cNvGraphicFramePr/>
            <a:graphic xmlns:a="http://schemas.openxmlformats.org/drawingml/2006/main">
              <a:graphicData uri="http://schemas.openxmlformats.org/drawingml/2006/picture">
                <pic:pic xmlns:pic="http://schemas.openxmlformats.org/drawingml/2006/picture">
                  <pic:nvPicPr>
                    <pic:cNvPr id="0" name="Picture" descr="figure/switchable-light-omca.jpg"/>
                    <pic:cNvPicPr>
                      <a:picLocks noChangeAspect="1" noChangeArrowheads="1"/>
                    </pic:cNvPicPr>
                  </pic:nvPicPr>
                  <pic:blipFill>
                    <a:blip r:embed="rId8"/>
                    <a:stretch>
                      <a:fillRect/>
                    </a:stretch>
                  </pic:blipFill>
                  <pic:spPr bwMode="auto">
                    <a:xfrm>
                      <a:off x="0" y="0"/>
                      <a:ext cx="3167149" cy="1857894"/>
                    </a:xfrm>
                    <a:prstGeom prst="rect">
                      <a:avLst/>
                    </a:prstGeom>
                    <a:noFill/>
                    <a:ln w="9525">
                      <a:noFill/>
                      <a:headEnd/>
                      <a:tailEnd/>
                    </a:ln>
                  </pic:spPr>
                </pic:pic>
              </a:graphicData>
            </a:graphic>
          </wp:inline>
        </w:drawing>
      </w:r>
      <w:r>
        <w:br/>
      </w:r>
    </w:p>
    <w:p w:rsidR="005F4DEC" w:rsidRDefault="003F1EC4">
      <w:pPr>
        <w:pStyle w:val="3"/>
        <w:rPr>
          <w:lang w:eastAsia="zh-CN"/>
        </w:rPr>
      </w:pPr>
      <w:bookmarkStart w:id="7" w:name="磁开关表面活性剂"/>
      <w:bookmarkEnd w:id="7"/>
      <w:r>
        <w:rPr>
          <w:lang w:eastAsia="zh-CN"/>
        </w:rPr>
        <w:t xml:space="preserve">(2) </w:t>
      </w:r>
      <w:r>
        <w:rPr>
          <w:lang w:eastAsia="zh-CN"/>
        </w:rPr>
        <w:t>磁开关表面活性剂</w:t>
      </w:r>
    </w:p>
    <w:p w:rsidR="005F4DEC" w:rsidRDefault="003F1EC4">
      <w:pPr>
        <w:pStyle w:val="FirstParagraph"/>
      </w:pPr>
      <w:r>
        <w:rPr>
          <w:lang w:eastAsia="zh-CN"/>
        </w:rPr>
        <w:t>磁开关表面活性剂主要为含有磁响应结构，包含离子液体、螯合型以及多金属氧酸盐表面活性剂，</w:t>
      </w:r>
      <w:r>
        <w:rPr>
          <w:lang w:eastAsia="zh-CN"/>
        </w:rPr>
        <w:t xml:space="preserve"> </w:t>
      </w:r>
      <w:r>
        <w:rPr>
          <w:lang w:eastAsia="zh-CN"/>
        </w:rPr>
        <w:t>此外，磁性有机分子表面活性剂是有待发展的新一类磁表面活性剂，磁响应表面</w:t>
      </w:r>
      <w:r>
        <w:rPr>
          <w:lang w:eastAsia="zh-CN"/>
        </w:rPr>
        <w:t xml:space="preserve"> </w:t>
      </w:r>
      <w:r>
        <w:rPr>
          <w:lang w:eastAsia="zh-CN"/>
        </w:rPr>
        <w:t>活性剂可用于蛋白质分离、水处理以及环境修复等方面。</w:t>
      </w:r>
      <w:r>
        <w:t>主要类别磁响应表面活</w:t>
      </w:r>
      <w:r>
        <w:t xml:space="preserve"> </w:t>
      </w:r>
      <w:r>
        <w:t>性剂见图</w:t>
      </w:r>
      <w:r>
        <w:t>[fig:switchable-mag]</w:t>
      </w:r>
      <w:r>
        <w:t>。</w:t>
      </w:r>
    </w:p>
    <w:p w:rsidR="005F4DEC" w:rsidRDefault="003F1EC4">
      <w:pPr>
        <w:pStyle w:val="a0"/>
      </w:pPr>
      <w:r>
        <w:rPr>
          <w:noProof/>
        </w:rPr>
        <w:lastRenderedPageBreak/>
        <w:drawing>
          <wp:inline distT="0" distB="0" distL="0" distR="0">
            <wp:extent cx="5334000" cy="2937565"/>
            <wp:effectExtent l="0" t="0" r="0" b="0"/>
            <wp:docPr id="3" name="Picture" descr="主要类别的磁开关表面活性剂" title="fig:"/>
            <wp:cNvGraphicFramePr/>
            <a:graphic xmlns:a="http://schemas.openxmlformats.org/drawingml/2006/main">
              <a:graphicData uri="http://schemas.openxmlformats.org/drawingml/2006/picture">
                <pic:pic xmlns:pic="http://schemas.openxmlformats.org/drawingml/2006/picture">
                  <pic:nvPicPr>
                    <pic:cNvPr id="0" name="Picture" descr="figure/switchable-mag.jpg"/>
                    <pic:cNvPicPr>
                      <a:picLocks noChangeAspect="1" noChangeArrowheads="1"/>
                    </pic:cNvPicPr>
                  </pic:nvPicPr>
                  <pic:blipFill>
                    <a:blip r:embed="rId9"/>
                    <a:stretch>
                      <a:fillRect/>
                    </a:stretch>
                  </pic:blipFill>
                  <pic:spPr bwMode="auto">
                    <a:xfrm>
                      <a:off x="0" y="0"/>
                      <a:ext cx="5334000" cy="2937565"/>
                    </a:xfrm>
                    <a:prstGeom prst="rect">
                      <a:avLst/>
                    </a:prstGeom>
                    <a:noFill/>
                    <a:ln w="9525">
                      <a:noFill/>
                      <a:headEnd/>
                      <a:tailEnd/>
                    </a:ln>
                  </pic:spPr>
                </pic:pic>
              </a:graphicData>
            </a:graphic>
          </wp:inline>
        </w:drawing>
      </w:r>
      <w:r>
        <w:br/>
      </w:r>
    </w:p>
    <w:p w:rsidR="005F4DEC" w:rsidRDefault="003F1EC4">
      <w:pPr>
        <w:pStyle w:val="3"/>
        <w:rPr>
          <w:lang w:eastAsia="zh-CN"/>
        </w:rPr>
      </w:pPr>
      <w:bookmarkStart w:id="8" w:name="温度开关表面活性剂"/>
      <w:bookmarkEnd w:id="8"/>
      <w:r>
        <w:rPr>
          <w:lang w:eastAsia="zh-CN"/>
        </w:rPr>
        <w:t>(3</w:t>
      </w:r>
      <w:r>
        <w:rPr>
          <w:lang w:eastAsia="zh-CN"/>
        </w:rPr>
        <w:t xml:space="preserve">) </w:t>
      </w:r>
      <w:r>
        <w:rPr>
          <w:lang w:eastAsia="zh-CN"/>
        </w:rPr>
        <w:t>温度开关表面活性剂</w:t>
      </w:r>
    </w:p>
    <w:p w:rsidR="005F4DEC" w:rsidRDefault="003F1EC4">
      <w:pPr>
        <w:pStyle w:val="FirstParagraph"/>
        <w:rPr>
          <w:lang w:eastAsia="zh-CN"/>
        </w:rPr>
      </w:pPr>
      <w:r>
        <w:rPr>
          <w:lang w:eastAsia="zh-CN"/>
        </w:rPr>
        <w:t>非离子型表面活性剂是典型的温度开关表面活性剂，随温度升高其亲水性会逐渐下降，至浊点时其</w:t>
      </w:r>
      <w:r>
        <w:rPr>
          <w:lang w:eastAsia="zh-CN"/>
        </w:rPr>
        <w:t xml:space="preserve"> </w:t>
      </w:r>
      <w:r>
        <w:rPr>
          <w:lang w:eastAsia="zh-CN"/>
        </w:rPr>
        <w:t>亲水性显著降低，表面活性变差，而当温度降低后其又可恢复表面活性。</w:t>
      </w:r>
      <w:r>
        <w:rPr>
          <w:lang w:eastAsia="zh-CN"/>
        </w:rPr>
        <w:t>Chu</w:t>
      </w:r>
      <w:r>
        <w:rPr>
          <w:lang w:eastAsia="zh-CN"/>
        </w:rPr>
        <w:t>等以</w:t>
      </w:r>
      <w:r>
        <w:rPr>
          <w:lang w:eastAsia="zh-CN"/>
        </w:rPr>
        <w:t xml:space="preserve"> </w:t>
      </w:r>
      <w:r>
        <w:rPr>
          <w:lang w:eastAsia="zh-CN"/>
        </w:rPr>
        <w:t>棕榈酰氨基磺基甜菜碱</w:t>
      </w:r>
      <w:r>
        <w:rPr>
          <w:lang w:eastAsia="zh-CN"/>
        </w:rPr>
        <w:t xml:space="preserve"> (PDAS) </w:t>
      </w:r>
      <w:r>
        <w:rPr>
          <w:lang w:eastAsia="zh-CN"/>
        </w:rPr>
        <w:t>为表面活性剂制备了一种具有温度响应的凝胶，在</w:t>
      </w:r>
      <w:r>
        <w:rPr>
          <w:lang w:eastAsia="zh-CN"/>
        </w:rPr>
        <w:t xml:space="preserve"> 30 ℃ </w:t>
      </w:r>
      <w:r>
        <w:rPr>
          <w:lang w:eastAsia="zh-CN"/>
        </w:rPr>
        <w:t>时形成</w:t>
      </w:r>
      <w:r>
        <w:rPr>
          <w:lang w:eastAsia="zh-CN"/>
        </w:rPr>
        <w:t xml:space="preserve"> </w:t>
      </w:r>
      <w:r>
        <w:rPr>
          <w:lang w:eastAsia="zh-CN"/>
        </w:rPr>
        <w:t>球状或短棒状胶束，在</w:t>
      </w:r>
      <w:r>
        <w:rPr>
          <w:lang w:eastAsia="zh-CN"/>
        </w:rPr>
        <w:t xml:space="preserve"> 40 ℃ </w:t>
      </w:r>
      <w:r>
        <w:rPr>
          <w:lang w:eastAsia="zh-CN"/>
        </w:rPr>
        <w:t>时则形成网络蠕虫状胶束</w:t>
      </w:r>
      <w:r>
        <w:rPr>
          <w:lang w:eastAsia="zh-CN"/>
        </w:rPr>
        <w:t>[fig:switchable-temperature]</w:t>
      </w:r>
      <w:r>
        <w:rPr>
          <w:lang w:eastAsia="zh-CN"/>
        </w:rPr>
        <w:t>，这是由于加热时疏水部分溶解度降低，</w:t>
      </w:r>
      <w:r>
        <w:rPr>
          <w:lang w:eastAsia="zh-CN"/>
        </w:rPr>
        <w:t xml:space="preserve"> </w:t>
      </w:r>
      <w:r>
        <w:rPr>
          <w:lang w:eastAsia="zh-CN"/>
        </w:rPr>
        <w:t>从而形成网状交联凝胶。</w:t>
      </w:r>
    </w:p>
    <w:p w:rsidR="005F4DEC" w:rsidRDefault="003F1EC4">
      <w:pPr>
        <w:pStyle w:val="a0"/>
      </w:pPr>
      <w:r>
        <w:rPr>
          <w:noProof/>
        </w:rPr>
        <w:drawing>
          <wp:inline distT="0" distB="0" distL="0" distR="0">
            <wp:extent cx="2623930" cy="889934"/>
            <wp:effectExtent l="0" t="0" r="0" b="0"/>
            <wp:docPr id="4" name="Picture" descr="应用温度开关表面活性剂的可转换温感凝胶" title="fig:"/>
            <wp:cNvGraphicFramePr/>
            <a:graphic xmlns:a="http://schemas.openxmlformats.org/drawingml/2006/main">
              <a:graphicData uri="http://schemas.openxmlformats.org/drawingml/2006/picture">
                <pic:pic xmlns:pic="http://schemas.openxmlformats.org/drawingml/2006/picture">
                  <pic:nvPicPr>
                    <pic:cNvPr id="0" name="Picture" descr="figure/switchable-temperature.jpg"/>
                    <pic:cNvPicPr>
                      <a:picLocks noChangeAspect="1" noChangeArrowheads="1"/>
                    </pic:cNvPicPr>
                  </pic:nvPicPr>
                  <pic:blipFill>
                    <a:blip r:embed="rId10"/>
                    <a:stretch>
                      <a:fillRect/>
                    </a:stretch>
                  </pic:blipFill>
                  <pic:spPr bwMode="auto">
                    <a:xfrm>
                      <a:off x="0" y="0"/>
                      <a:ext cx="2623930" cy="889934"/>
                    </a:xfrm>
                    <a:prstGeom prst="rect">
                      <a:avLst/>
                    </a:prstGeom>
                    <a:noFill/>
                    <a:ln w="9525">
                      <a:noFill/>
                      <a:headEnd/>
                      <a:tailEnd/>
                    </a:ln>
                  </pic:spPr>
                </pic:pic>
              </a:graphicData>
            </a:graphic>
          </wp:inline>
        </w:drawing>
      </w:r>
      <w:r>
        <w:br/>
      </w:r>
    </w:p>
    <w:p w:rsidR="005F4DEC" w:rsidRDefault="003F1EC4">
      <w:pPr>
        <w:pStyle w:val="3"/>
        <w:rPr>
          <w:lang w:eastAsia="zh-CN"/>
        </w:rPr>
      </w:pPr>
      <w:bookmarkStart w:id="9" w:name="酸碱开关表面活性剂"/>
      <w:bookmarkEnd w:id="9"/>
      <w:r>
        <w:rPr>
          <w:lang w:eastAsia="zh-CN"/>
        </w:rPr>
        <w:t xml:space="preserve">(4) </w:t>
      </w:r>
      <w:r>
        <w:rPr>
          <w:lang w:eastAsia="zh-CN"/>
        </w:rPr>
        <w:t>酸碱开关表面活性剂</w:t>
      </w:r>
    </w:p>
    <w:p w:rsidR="005F4DEC" w:rsidRDefault="003F1EC4">
      <w:pPr>
        <w:pStyle w:val="FirstParagraph"/>
        <w:rPr>
          <w:lang w:eastAsia="zh-CN"/>
        </w:rPr>
      </w:pPr>
      <w:r>
        <w:rPr>
          <w:lang w:eastAsia="zh-CN"/>
        </w:rPr>
        <w:t>酸碱开关表面活性剂，亦即</w:t>
      </w:r>
      <w:r>
        <w:rPr>
          <w:lang w:eastAsia="zh-CN"/>
        </w:rPr>
        <w:t xml:space="preserve"> pH </w:t>
      </w:r>
      <w:r>
        <w:rPr>
          <w:lang w:eastAsia="zh-CN"/>
        </w:rPr>
        <w:t>开关表面活性剂，此类表面活性剂通常含有羧酸、脒基、</w:t>
      </w:r>
      <w:r>
        <w:rPr>
          <w:lang w:eastAsia="zh-CN"/>
        </w:rPr>
        <w:t xml:space="preserve"> </w:t>
      </w:r>
      <w:r>
        <w:rPr>
          <w:lang w:eastAsia="zh-CN"/>
        </w:rPr>
        <w:t>胍基等酸性或碱性基团，在</w:t>
      </w:r>
      <w:r>
        <w:rPr>
          <w:lang w:eastAsia="zh-CN"/>
        </w:rPr>
        <w:t xml:space="preserve"> pH </w:t>
      </w:r>
      <w:r>
        <w:rPr>
          <w:lang w:eastAsia="zh-CN"/>
        </w:rPr>
        <w:t>发生变化时，这些基团接受或给予质子，导致表面活性剂的</w:t>
      </w:r>
      <w:r>
        <w:rPr>
          <w:lang w:eastAsia="zh-CN"/>
        </w:rPr>
        <w:t xml:space="preserve"> </w:t>
      </w:r>
      <w:r>
        <w:rPr>
          <w:lang w:eastAsia="zh-CN"/>
        </w:rPr>
        <w:t>亲疏水性发生变化，从而调控表面活性剂的表面活性。</w:t>
      </w:r>
      <w:r>
        <w:rPr>
          <w:lang w:eastAsia="zh-CN"/>
        </w:rPr>
        <w:t>Lv</w:t>
      </w:r>
      <w:r>
        <w:rPr>
          <w:lang w:eastAsia="zh-CN"/>
        </w:rPr>
        <w:t>等</w:t>
      </w:r>
      <w:r>
        <w:rPr>
          <w:lang w:eastAsia="zh-CN"/>
        </w:rPr>
        <w:t xml:space="preserve"> </w:t>
      </w:r>
      <w:r>
        <w:rPr>
          <w:lang w:eastAsia="zh-CN"/>
        </w:rPr>
        <w:t>合成了一类酸碱开关</w:t>
      </w:r>
      <w:r>
        <w:rPr>
          <w:lang w:eastAsia="zh-CN"/>
        </w:rPr>
        <w:t xml:space="preserve"> Gemini </w:t>
      </w:r>
      <w:r>
        <w:rPr>
          <w:lang w:eastAsia="zh-CN"/>
        </w:rPr>
        <w:t>表面活性剂，通过调控</w:t>
      </w:r>
      <w:r>
        <w:rPr>
          <w:lang w:eastAsia="zh-CN"/>
        </w:rPr>
        <w:t xml:space="preserve"> pH </w:t>
      </w:r>
      <w:r>
        <w:rPr>
          <w:lang w:eastAsia="zh-CN"/>
        </w:rPr>
        <w:t>可实现制备的乳液在</w:t>
      </w:r>
      <w:r>
        <w:rPr>
          <w:lang w:eastAsia="zh-CN"/>
        </w:rPr>
        <w:t>O/W</w:t>
      </w:r>
      <w:r>
        <w:rPr>
          <w:lang w:eastAsia="zh-CN"/>
        </w:rPr>
        <w:t>乳液和</w:t>
      </w:r>
      <w:r>
        <w:rPr>
          <w:lang w:eastAsia="zh-CN"/>
        </w:rPr>
        <w:t xml:space="preserve"> W/O</w:t>
      </w:r>
      <w:r>
        <w:rPr>
          <w:lang w:eastAsia="zh-CN"/>
        </w:rPr>
        <w:t>乳液之间转变，图</w:t>
      </w:r>
      <w:r>
        <w:rPr>
          <w:lang w:eastAsia="zh-CN"/>
        </w:rPr>
        <w:t>[fig:switchable-ph]</w:t>
      </w:r>
      <w:r>
        <w:rPr>
          <w:lang w:eastAsia="zh-CN"/>
        </w:rPr>
        <w:t>。</w:t>
      </w:r>
    </w:p>
    <w:p w:rsidR="005F4DEC" w:rsidRDefault="003F1EC4">
      <w:pPr>
        <w:pStyle w:val="a0"/>
      </w:pPr>
      <w:r>
        <w:rPr>
          <w:noProof/>
        </w:rPr>
        <w:lastRenderedPageBreak/>
        <w:drawing>
          <wp:inline distT="0" distB="0" distL="0" distR="0">
            <wp:extent cx="3048000" cy="1648968"/>
            <wp:effectExtent l="0" t="0" r="0" b="0"/>
            <wp:docPr id="5" name="Picture" descr="pH开关表面活性剂控制的乳液类型转变" title="fig:"/>
            <wp:cNvGraphicFramePr/>
            <a:graphic xmlns:a="http://schemas.openxmlformats.org/drawingml/2006/main">
              <a:graphicData uri="http://schemas.openxmlformats.org/drawingml/2006/picture">
                <pic:pic xmlns:pic="http://schemas.openxmlformats.org/drawingml/2006/picture">
                  <pic:nvPicPr>
                    <pic:cNvPr id="0" name="Picture" descr="figure/switchable-ph.jpg"/>
                    <pic:cNvPicPr>
                      <a:picLocks noChangeAspect="1" noChangeArrowheads="1"/>
                    </pic:cNvPicPr>
                  </pic:nvPicPr>
                  <pic:blipFill>
                    <a:blip r:embed="rId11"/>
                    <a:stretch>
                      <a:fillRect/>
                    </a:stretch>
                  </pic:blipFill>
                  <pic:spPr bwMode="auto">
                    <a:xfrm>
                      <a:off x="0" y="0"/>
                      <a:ext cx="3048000" cy="1648968"/>
                    </a:xfrm>
                    <a:prstGeom prst="rect">
                      <a:avLst/>
                    </a:prstGeom>
                    <a:noFill/>
                    <a:ln w="9525">
                      <a:noFill/>
                      <a:headEnd/>
                      <a:tailEnd/>
                    </a:ln>
                  </pic:spPr>
                </pic:pic>
              </a:graphicData>
            </a:graphic>
          </wp:inline>
        </w:drawing>
      </w:r>
      <w:r>
        <w:br/>
      </w:r>
    </w:p>
    <w:p w:rsidR="005F4DEC" w:rsidRDefault="003F1EC4">
      <w:pPr>
        <w:pStyle w:val="a0"/>
      </w:pPr>
      <w:r>
        <w:t>除通过</w:t>
      </w:r>
      <w:r>
        <w:t>pH</w:t>
      </w:r>
      <w:r>
        <w:t>调节表面活性剂的亲疏水性改变体系性质外，</w:t>
      </w:r>
      <w:r>
        <w:t>Brazdova</w:t>
      </w:r>
      <w:r>
        <w:t>等</w:t>
      </w:r>
      <w:r>
        <w:t xml:space="preserve"> </w:t>
      </w:r>
      <w:r>
        <w:t>制得脂质体表面活性剂，通过</w:t>
      </w:r>
      <w:r>
        <w:t xml:space="preserve"> pH </w:t>
      </w:r>
      <w:r>
        <w:t>控制分子构象发生转</w:t>
      </w:r>
      <w:r>
        <w:t>换作为开关，见图</w:t>
      </w:r>
      <w:r>
        <w:t>[fig:switchable-ph-conformation]</w:t>
      </w:r>
      <w:r>
        <w:t>。</w:t>
      </w:r>
    </w:p>
    <w:p w:rsidR="005F4DEC" w:rsidRDefault="003F1EC4">
      <w:pPr>
        <w:pStyle w:val="a0"/>
      </w:pPr>
      <w:r>
        <w:rPr>
          <w:noProof/>
        </w:rPr>
        <w:drawing>
          <wp:inline distT="0" distB="0" distL="0" distR="0">
            <wp:extent cx="4991100" cy="4486275"/>
            <wp:effectExtent l="0" t="0" r="0" b="0"/>
            <wp:docPr id="6" name="Picture" descr="pH 触发的氨基环己醇衍生脂质构象变化" title="fig:"/>
            <wp:cNvGraphicFramePr/>
            <a:graphic xmlns:a="http://schemas.openxmlformats.org/drawingml/2006/main">
              <a:graphicData uri="http://schemas.openxmlformats.org/drawingml/2006/picture">
                <pic:pic xmlns:pic="http://schemas.openxmlformats.org/drawingml/2006/picture">
                  <pic:nvPicPr>
                    <pic:cNvPr id="0" name="Picture" descr="figure/switchable-ph-conformation.png"/>
                    <pic:cNvPicPr>
                      <a:picLocks noChangeAspect="1" noChangeArrowheads="1"/>
                    </pic:cNvPicPr>
                  </pic:nvPicPr>
                  <pic:blipFill>
                    <a:blip r:embed="rId12"/>
                    <a:stretch>
                      <a:fillRect/>
                    </a:stretch>
                  </pic:blipFill>
                  <pic:spPr bwMode="auto">
                    <a:xfrm>
                      <a:off x="0" y="0"/>
                      <a:ext cx="4991100" cy="4486275"/>
                    </a:xfrm>
                    <a:prstGeom prst="rect">
                      <a:avLst/>
                    </a:prstGeom>
                    <a:noFill/>
                    <a:ln w="9525">
                      <a:noFill/>
                      <a:headEnd/>
                      <a:tailEnd/>
                    </a:ln>
                  </pic:spPr>
                </pic:pic>
              </a:graphicData>
            </a:graphic>
          </wp:inline>
        </w:drawing>
      </w:r>
      <w:r>
        <w:br/>
      </w:r>
    </w:p>
    <w:p w:rsidR="005F4DEC" w:rsidRDefault="003F1EC4">
      <w:pPr>
        <w:pStyle w:val="3"/>
        <w:rPr>
          <w:lang w:eastAsia="zh-CN"/>
        </w:rPr>
      </w:pPr>
      <w:bookmarkStart w:id="10" w:name="开关表面活性剂"/>
      <w:bookmarkEnd w:id="10"/>
      <w:r>
        <w:rPr>
          <w:lang w:eastAsia="zh-CN"/>
        </w:rPr>
        <w:t>(5) /</w:t>
      </w:r>
      <w:r>
        <w:rPr>
          <w:lang w:eastAsia="zh-CN"/>
        </w:rPr>
        <w:t>开关表面活性剂</w:t>
      </w:r>
    </w:p>
    <w:p w:rsidR="005F4DEC" w:rsidRDefault="003F1EC4">
      <w:pPr>
        <w:pStyle w:val="FirstParagraph"/>
        <w:rPr>
          <w:lang w:eastAsia="zh-CN"/>
        </w:rPr>
      </w:pPr>
      <w:r>
        <w:rPr>
          <w:lang w:eastAsia="zh-CN"/>
        </w:rPr>
        <w:t>型开关表面活性剂其作用原理在本质上和酸碱开关表面活性剂类似，利用</w:t>
      </w:r>
      <w:r>
        <w:rPr>
          <w:lang w:eastAsia="zh-CN"/>
        </w:rPr>
        <w:t xml:space="preserve"> </w:t>
      </w:r>
      <w:r>
        <w:rPr>
          <w:lang w:eastAsia="zh-CN"/>
        </w:rPr>
        <w:t>气体的弱酸性，随着的通入和排出，体系的</w:t>
      </w:r>
      <w:r>
        <w:rPr>
          <w:lang w:eastAsia="zh-CN"/>
        </w:rPr>
        <w:t xml:space="preserve"> pH </w:t>
      </w:r>
      <w:r>
        <w:rPr>
          <w:lang w:eastAsia="zh-CN"/>
        </w:rPr>
        <w:t>发生变化，从而引起体系内可离子化基团</w:t>
      </w:r>
      <w:r>
        <w:rPr>
          <w:lang w:eastAsia="zh-CN"/>
        </w:rPr>
        <w:lastRenderedPageBreak/>
        <w:t>的</w:t>
      </w:r>
      <w:r>
        <w:rPr>
          <w:lang w:eastAsia="zh-CN"/>
        </w:rPr>
        <w:t xml:space="preserve"> </w:t>
      </w:r>
      <w:r>
        <w:rPr>
          <w:lang w:eastAsia="zh-CN"/>
        </w:rPr>
        <w:t>质子化或去质子化，导致表面活性剂亲疏水性发生变化，进而影响体系的表面活性。迄今为止，</w:t>
      </w:r>
      <w:r>
        <w:rPr>
          <w:lang w:eastAsia="zh-CN"/>
        </w:rPr>
        <w:t xml:space="preserve"> </w:t>
      </w:r>
      <w:r>
        <w:rPr>
          <w:lang w:eastAsia="zh-CN"/>
        </w:rPr>
        <w:t>开关型表面活性剂主要包括脒</w:t>
      </w:r>
      <w:r>
        <w:rPr>
          <w:lang w:eastAsia="zh-CN"/>
        </w:rPr>
        <w:t>/</w:t>
      </w:r>
      <w:r>
        <w:rPr>
          <w:lang w:eastAsia="zh-CN"/>
        </w:rPr>
        <w:t>体系、胍</w:t>
      </w:r>
      <w:r>
        <w:rPr>
          <w:lang w:eastAsia="zh-CN"/>
        </w:rPr>
        <w:t>/</w:t>
      </w:r>
      <w:r>
        <w:rPr>
          <w:lang w:eastAsia="zh-CN"/>
        </w:rPr>
        <w:t>体系以及胺</w:t>
      </w:r>
      <w:r>
        <w:rPr>
          <w:lang w:eastAsia="zh-CN"/>
        </w:rPr>
        <w:t>/</w:t>
      </w:r>
      <w:r>
        <w:rPr>
          <w:lang w:eastAsia="zh-CN"/>
        </w:rPr>
        <w:t>体系。</w:t>
      </w:r>
    </w:p>
    <w:p w:rsidR="005F4DEC" w:rsidRDefault="003F1EC4">
      <w:pPr>
        <w:pStyle w:val="a0"/>
        <w:rPr>
          <w:lang w:eastAsia="zh-CN"/>
        </w:rPr>
      </w:pPr>
      <w:r>
        <w:rPr>
          <w:lang w:eastAsia="zh-CN"/>
        </w:rPr>
        <w:t>型开关表面活性剂采用作为调控手段，相比其他调控手段而言，具有价格便宜、</w:t>
      </w:r>
      <w:r>
        <w:rPr>
          <w:lang w:eastAsia="zh-CN"/>
        </w:rPr>
        <w:t xml:space="preserve"> </w:t>
      </w:r>
      <w:r>
        <w:rPr>
          <w:lang w:eastAsia="zh-CN"/>
        </w:rPr>
        <w:t>无毒无害且易于脱除等优点，可</w:t>
      </w:r>
      <w:r>
        <w:rPr>
          <w:lang w:eastAsia="zh-CN"/>
        </w:rPr>
        <w:t>应用于重油输送、土壤清洗、油砂分离及乳化</w:t>
      </w:r>
      <w:r>
        <w:rPr>
          <w:lang w:eastAsia="zh-CN"/>
        </w:rPr>
        <w:t xml:space="preserve"> </w:t>
      </w:r>
      <w:r>
        <w:rPr>
          <w:lang w:eastAsia="zh-CN"/>
        </w:rPr>
        <w:t>聚合。同可分解表面活性剂一样，早在开关表面活性剂概念提出之前，型</w:t>
      </w:r>
      <w:r>
        <w:rPr>
          <w:lang w:eastAsia="zh-CN"/>
        </w:rPr>
        <w:t xml:space="preserve"> </w:t>
      </w:r>
      <w:r>
        <w:rPr>
          <w:lang w:eastAsia="zh-CN"/>
        </w:rPr>
        <w:t>开关表面活性剂已投入使用，</w:t>
      </w:r>
      <w:r>
        <w:rPr>
          <w:lang w:eastAsia="zh-CN"/>
        </w:rPr>
        <w:t xml:space="preserve">Moore </w:t>
      </w:r>
      <w:r>
        <w:rPr>
          <w:lang w:eastAsia="zh-CN"/>
        </w:rPr>
        <w:t>和</w:t>
      </w:r>
      <w:r>
        <w:rPr>
          <w:lang w:eastAsia="zh-CN"/>
        </w:rPr>
        <w:t xml:space="preserve"> Lefevre </w:t>
      </w:r>
      <w:r>
        <w:rPr>
          <w:lang w:eastAsia="zh-CN"/>
        </w:rPr>
        <w:t>采用作为丁二烯</w:t>
      </w:r>
      <w:r>
        <w:rPr>
          <w:lang w:eastAsia="zh-CN"/>
        </w:rPr>
        <w:t>/</w:t>
      </w:r>
      <w:r>
        <w:rPr>
          <w:lang w:eastAsia="zh-CN"/>
        </w:rPr>
        <w:t>苯乙烯乳液聚合的开关表面</w:t>
      </w:r>
      <w:r>
        <w:rPr>
          <w:lang w:eastAsia="zh-CN"/>
        </w:rPr>
        <w:t xml:space="preserve"> </w:t>
      </w:r>
      <w:r>
        <w:rPr>
          <w:lang w:eastAsia="zh-CN"/>
        </w:rPr>
        <w:t>活性剂，见图</w:t>
      </w:r>
      <w:r>
        <w:rPr>
          <w:lang w:eastAsia="zh-CN"/>
        </w:rPr>
        <w:t>[fig:switchable-co2-a]</w:t>
      </w:r>
      <w:r>
        <w:rPr>
          <w:lang w:eastAsia="zh-CN"/>
        </w:rPr>
        <w:t>，其中式左化合物具有乳化作用而式右化合物不具有乳化作用。</w:t>
      </w:r>
    </w:p>
    <w:p w:rsidR="005F4DEC" w:rsidRDefault="003F1EC4">
      <w:pPr>
        <w:pStyle w:val="FigurewithCaption"/>
      </w:pPr>
      <w:r>
        <w:rPr>
          <w:noProof/>
        </w:rPr>
        <w:drawing>
          <wp:inline distT="0" distB="0" distL="0" distR="0">
            <wp:extent cx="3810000" cy="2540000"/>
            <wp:effectExtent l="0" t="0" r="0" b="0"/>
            <wp:docPr id="7" name="Picture" descr="早期应用及研究的型开关表面活性剂"/>
            <wp:cNvGraphicFramePr/>
            <a:graphic xmlns:a="http://schemas.openxmlformats.org/drawingml/2006/main">
              <a:graphicData uri="http://schemas.openxmlformats.org/drawingml/2006/picture">
                <pic:pic xmlns:pic="http://schemas.openxmlformats.org/drawingml/2006/picture">
                  <pic:nvPicPr>
                    <pic:cNvPr id="0" name="Picture" descr="Figure/switchable-co2-a.pdf"/>
                    <pic:cNvPicPr>
                      <a:picLocks noChangeAspect="1" noChangeArrowheads="1"/>
                    </pic:cNvPicPr>
                  </pic:nvPicPr>
                  <pic:blipFill>
                    <a:blip r:embed="rId13"/>
                    <a:stretch>
                      <a:fillRect/>
                    </a:stretch>
                  </pic:blipFill>
                  <pic:spPr bwMode="auto">
                    <a:xfrm>
                      <a:off x="0" y="0"/>
                      <a:ext cx="3810000" cy="2540000"/>
                    </a:xfrm>
                    <a:prstGeom prst="rect">
                      <a:avLst/>
                    </a:prstGeom>
                    <a:noFill/>
                    <a:ln w="9525">
                      <a:noFill/>
                      <a:headEnd/>
                      <a:tailEnd/>
                    </a:ln>
                  </pic:spPr>
                </pic:pic>
              </a:graphicData>
            </a:graphic>
          </wp:inline>
        </w:drawing>
      </w:r>
    </w:p>
    <w:p w:rsidR="005F4DEC" w:rsidRDefault="003F1EC4">
      <w:pPr>
        <w:pStyle w:val="ImageCaption"/>
        <w:rPr>
          <w:lang w:eastAsia="zh-CN"/>
        </w:rPr>
      </w:pPr>
      <w:r>
        <w:rPr>
          <w:lang w:eastAsia="zh-CN"/>
        </w:rPr>
        <w:t>早期应用及研究的型开关表面活性剂</w:t>
      </w:r>
    </w:p>
    <w:p w:rsidR="005F4DEC" w:rsidRDefault="003F1EC4">
      <w:pPr>
        <w:pStyle w:val="FigurewithCaption"/>
      </w:pPr>
      <w:r>
        <w:rPr>
          <w:noProof/>
        </w:rPr>
        <w:drawing>
          <wp:inline distT="0" distB="0" distL="0" distR="0">
            <wp:extent cx="3810000" cy="2540000"/>
            <wp:effectExtent l="0" t="0" r="0" b="0"/>
            <wp:docPr id="8" name="Picture" descr="早期应用及研究的型开关表面活性剂"/>
            <wp:cNvGraphicFramePr/>
            <a:graphic xmlns:a="http://schemas.openxmlformats.org/drawingml/2006/main">
              <a:graphicData uri="http://schemas.openxmlformats.org/drawingml/2006/picture">
                <pic:pic xmlns:pic="http://schemas.openxmlformats.org/drawingml/2006/picture">
                  <pic:nvPicPr>
                    <pic:cNvPr id="0" name="Picture" descr="Figure/switchable-co2-b.pdf"/>
                    <pic:cNvPicPr>
                      <a:picLocks noChangeAspect="1" noChangeArrowheads="1"/>
                    </pic:cNvPicPr>
                  </pic:nvPicPr>
                  <pic:blipFill>
                    <a:blip r:embed="rId14"/>
                    <a:stretch>
                      <a:fillRect/>
                    </a:stretch>
                  </pic:blipFill>
                  <pic:spPr bwMode="auto">
                    <a:xfrm>
                      <a:off x="0" y="0"/>
                      <a:ext cx="3810000" cy="2540000"/>
                    </a:xfrm>
                    <a:prstGeom prst="rect">
                      <a:avLst/>
                    </a:prstGeom>
                    <a:noFill/>
                    <a:ln w="9525">
                      <a:noFill/>
                      <a:headEnd/>
                      <a:tailEnd/>
                    </a:ln>
                  </pic:spPr>
                </pic:pic>
              </a:graphicData>
            </a:graphic>
          </wp:inline>
        </w:drawing>
      </w:r>
    </w:p>
    <w:p w:rsidR="005F4DEC" w:rsidRDefault="003F1EC4">
      <w:pPr>
        <w:pStyle w:val="ImageCaption"/>
        <w:rPr>
          <w:lang w:eastAsia="zh-CN"/>
        </w:rPr>
      </w:pPr>
      <w:r>
        <w:rPr>
          <w:lang w:eastAsia="zh-CN"/>
        </w:rPr>
        <w:t>早期应用及研究的型开关表面活性剂</w:t>
      </w:r>
    </w:p>
    <w:p w:rsidR="005F4DEC" w:rsidRDefault="003F1EC4">
      <w:pPr>
        <w:pStyle w:val="a0"/>
        <w:rPr>
          <w:lang w:eastAsia="zh-CN"/>
        </w:rPr>
      </w:pPr>
      <w:r>
        <w:rPr>
          <w:lang w:eastAsia="zh-CN"/>
        </w:rPr>
        <w:lastRenderedPageBreak/>
        <w:t>2006</w:t>
      </w:r>
      <w:r>
        <w:rPr>
          <w:lang w:eastAsia="zh-CN"/>
        </w:rPr>
        <w:t>年，</w:t>
      </w:r>
      <w:r>
        <w:rPr>
          <w:lang w:eastAsia="zh-CN"/>
        </w:rPr>
        <w:t>Jessop</w:t>
      </w:r>
      <w:r>
        <w:rPr>
          <w:lang w:eastAsia="zh-CN"/>
        </w:rPr>
        <w:t>课题组提出一类脒类化合物可用于开关表面活性剂，</w:t>
      </w:r>
      <w:r>
        <w:rPr>
          <w:lang w:eastAsia="zh-CN"/>
        </w:rPr>
        <w:t xml:space="preserve"> </w:t>
      </w:r>
      <w:r>
        <w:rPr>
          <w:lang w:eastAsia="zh-CN"/>
        </w:rPr>
        <w:t>见图</w:t>
      </w:r>
      <w:r>
        <w:rPr>
          <w:lang w:eastAsia="zh-CN"/>
        </w:rPr>
        <w:t>[fig:switchable-co2</w:t>
      </w:r>
      <w:r>
        <w:rPr>
          <w:lang w:eastAsia="zh-CN"/>
        </w:rPr>
        <w:t>-b]</w:t>
      </w:r>
      <w:r>
        <w:rPr>
          <w:lang w:eastAsia="zh-CN"/>
        </w:rPr>
        <w:t>。此外，三级胺也可用于开关表面活性剂，但一级、二级胺</w:t>
      </w:r>
      <w:r>
        <w:rPr>
          <w:lang w:eastAsia="zh-CN"/>
        </w:rPr>
        <w:t xml:space="preserve"> </w:t>
      </w:r>
      <w:r>
        <w:rPr>
          <w:lang w:eastAsia="zh-CN"/>
        </w:rPr>
        <w:t>则因为形成氨基甲酸酯在开关表面活性剂应用中有所难度。</w:t>
      </w:r>
    </w:p>
    <w:p w:rsidR="005F4DEC" w:rsidRDefault="003F1EC4">
      <w:pPr>
        <w:pStyle w:val="3"/>
        <w:rPr>
          <w:lang w:eastAsia="zh-CN"/>
        </w:rPr>
      </w:pPr>
      <w:bookmarkStart w:id="11" w:name="氧化还原开关表面活性剂"/>
      <w:bookmarkEnd w:id="11"/>
      <w:r>
        <w:rPr>
          <w:lang w:eastAsia="zh-CN"/>
        </w:rPr>
        <w:t xml:space="preserve">(6) </w:t>
      </w:r>
      <w:r>
        <w:rPr>
          <w:lang w:eastAsia="zh-CN"/>
        </w:rPr>
        <w:t>氧化还原开关表面活性剂</w:t>
      </w:r>
    </w:p>
    <w:p w:rsidR="005F4DEC" w:rsidRDefault="003F1EC4">
      <w:pPr>
        <w:pStyle w:val="FirstParagraph"/>
        <w:rPr>
          <w:lang w:eastAsia="zh-CN"/>
        </w:rPr>
      </w:pPr>
      <w:r>
        <w:rPr>
          <w:lang w:eastAsia="zh-CN"/>
        </w:rPr>
        <w:t>氧化还原型开关表面活性剂主要采用电化学方法或化学手段改变表面活性剂分子结构，从而达到</w:t>
      </w:r>
      <w:r>
        <w:rPr>
          <w:lang w:eastAsia="zh-CN"/>
        </w:rPr>
        <w:t xml:space="preserve"> </w:t>
      </w:r>
      <w:r>
        <w:rPr>
          <w:lang w:eastAsia="zh-CN"/>
        </w:rPr>
        <w:t>调整表面活性的目的。其中，前者研究最早且较为成熟的是二茂铁基表面活性剂，其包含阳离子</w:t>
      </w:r>
      <w:r>
        <w:rPr>
          <w:lang w:eastAsia="zh-CN"/>
        </w:rPr>
        <w:t>-</w:t>
      </w:r>
      <w:r>
        <w:rPr>
          <w:lang w:eastAsia="zh-CN"/>
        </w:rPr>
        <w:t>两性离子</w:t>
      </w:r>
      <w:r>
        <w:rPr>
          <w:lang w:eastAsia="zh-CN"/>
        </w:rPr>
        <w:t xml:space="preserve"> </w:t>
      </w:r>
      <w:r>
        <w:rPr>
          <w:lang w:eastAsia="zh-CN"/>
        </w:rPr>
        <w:t>可逆转换和阴离子</w:t>
      </w:r>
      <w:r>
        <w:rPr>
          <w:lang w:eastAsia="zh-CN"/>
        </w:rPr>
        <w:t>-</w:t>
      </w:r>
      <w:r>
        <w:rPr>
          <w:lang w:eastAsia="zh-CN"/>
        </w:rPr>
        <w:t>两性离子可逆转换两类。图</w:t>
      </w:r>
      <w:r>
        <w:rPr>
          <w:lang w:eastAsia="zh-CN"/>
        </w:rPr>
        <w:t>[fig:switchable-redox-cp2fe]</w:t>
      </w:r>
      <w:r>
        <w:rPr>
          <w:lang w:eastAsia="zh-CN"/>
        </w:rPr>
        <w:t>中前者是</w:t>
      </w:r>
      <w:r>
        <w:rPr>
          <w:lang w:eastAsia="zh-CN"/>
        </w:rPr>
        <w:t xml:space="preserve"> </w:t>
      </w:r>
      <w:r>
        <w:rPr>
          <w:lang w:eastAsia="zh-CN"/>
        </w:rPr>
        <w:t>一类二茂铁基表面活性剂。但二茂铁基开关表面活性剂所需使用的二茂铁基团价格对该</w:t>
      </w:r>
      <w:r>
        <w:rPr>
          <w:lang w:eastAsia="zh-CN"/>
        </w:rPr>
        <w:t>类表面活性剂的广泛</w:t>
      </w:r>
      <w:r>
        <w:rPr>
          <w:lang w:eastAsia="zh-CN"/>
        </w:rPr>
        <w:t xml:space="preserve"> </w:t>
      </w:r>
      <w:r>
        <w:rPr>
          <w:lang w:eastAsia="zh-CN"/>
        </w:rPr>
        <w:t>使用有所限制。</w:t>
      </w:r>
    </w:p>
    <w:p w:rsidR="005F4DEC" w:rsidRDefault="003F1EC4">
      <w:pPr>
        <w:pStyle w:val="a0"/>
        <w:rPr>
          <w:lang w:eastAsia="zh-CN"/>
        </w:rPr>
      </w:pPr>
      <w:r>
        <w:rPr>
          <w:lang w:eastAsia="zh-CN"/>
        </w:rPr>
        <w:br/>
      </w:r>
    </w:p>
    <w:p w:rsidR="005F4DEC" w:rsidRDefault="003F1EC4">
      <w:pPr>
        <w:pStyle w:val="a0"/>
        <w:rPr>
          <w:lang w:eastAsia="zh-CN"/>
        </w:rPr>
      </w:pPr>
      <w:r>
        <w:rPr>
          <w:lang w:eastAsia="zh-CN"/>
        </w:rPr>
        <w:t>此外，甲基紫类结构，即联吡啶类结构的表面活性剂也是一类良好的氧化还原型开关表面活性剂，</w:t>
      </w:r>
      <w:r>
        <w:rPr>
          <w:lang w:eastAsia="zh-CN"/>
        </w:rPr>
        <w:t xml:space="preserve"> </w:t>
      </w:r>
      <w:r>
        <w:rPr>
          <w:lang w:eastAsia="zh-CN"/>
        </w:rPr>
        <w:t>但此类表面活性剂毒性高，如氯化二甲基联吡啶（即百草枯主要成分，一种高毒植物农药）。</w:t>
      </w:r>
    </w:p>
    <w:p w:rsidR="005F4DEC" w:rsidRDefault="003F1EC4">
      <w:pPr>
        <w:pStyle w:val="a0"/>
        <w:rPr>
          <w:lang w:eastAsia="zh-CN"/>
        </w:rPr>
      </w:pPr>
      <w:r>
        <w:rPr>
          <w:lang w:eastAsia="zh-CN"/>
        </w:rPr>
        <w:t>除电化学方法实现的氧化还原开关表面活性剂外，含二硫键结构的表面活性剂可在含巯基试剂作用下断裂，</w:t>
      </w:r>
      <w:r>
        <w:rPr>
          <w:lang w:eastAsia="zh-CN"/>
        </w:rPr>
        <w:t xml:space="preserve"> </w:t>
      </w:r>
      <w:r>
        <w:rPr>
          <w:lang w:eastAsia="zh-CN"/>
        </w:rPr>
        <w:t>从而改变分子结构。</w:t>
      </w:r>
    </w:p>
    <w:p w:rsidR="005F4DEC" w:rsidRDefault="003F1EC4">
      <w:pPr>
        <w:pStyle w:val="2"/>
        <w:rPr>
          <w:lang w:eastAsia="zh-CN"/>
        </w:rPr>
      </w:pPr>
      <w:bookmarkStart w:id="12" w:name="含硒表面活性剂"/>
      <w:bookmarkEnd w:id="12"/>
      <w:r>
        <w:rPr>
          <w:lang w:eastAsia="zh-CN"/>
        </w:rPr>
        <w:t>含硒表面活性剂</w:t>
      </w:r>
    </w:p>
    <w:p w:rsidR="005F4DEC" w:rsidRDefault="003F1EC4">
      <w:pPr>
        <w:pStyle w:val="FirstParagraph"/>
        <w:rPr>
          <w:lang w:eastAsia="zh-CN"/>
        </w:rPr>
      </w:pPr>
      <w:r>
        <w:rPr>
          <w:lang w:eastAsia="zh-CN"/>
        </w:rPr>
        <w:t>含硒表面活性剂是一类新型的氧化还原型开关表面活性剂，</w:t>
      </w:r>
      <w:r>
        <w:rPr>
          <w:lang w:eastAsia="zh-CN"/>
        </w:rPr>
        <w:t>2010</w:t>
      </w:r>
      <w:r>
        <w:rPr>
          <w:lang w:eastAsia="zh-CN"/>
        </w:rPr>
        <w:t>年</w:t>
      </w:r>
      <w:r>
        <w:rPr>
          <w:lang w:eastAsia="zh-CN"/>
        </w:rPr>
        <w:t>Zhang Xi</w:t>
      </w:r>
      <w:r>
        <w:rPr>
          <w:lang w:eastAsia="zh-CN"/>
        </w:rPr>
        <w:t>等</w:t>
      </w:r>
      <w:r>
        <w:rPr>
          <w:lang w:eastAsia="zh-CN"/>
        </w:rPr>
        <w:t xml:space="preserve"> </w:t>
      </w:r>
      <w:r>
        <w:rPr>
          <w:lang w:eastAsia="zh-CN"/>
        </w:rPr>
        <w:t>首次报道了一种含硒阳离子表面活性剂，利用其与具有羧酸根的两亲嵌段共聚物进行自组装，形成具有</w:t>
      </w:r>
      <w:r>
        <w:rPr>
          <w:lang w:eastAsia="zh-CN"/>
        </w:rPr>
        <w:t xml:space="preserve"> </w:t>
      </w:r>
      <w:r>
        <w:rPr>
          <w:lang w:eastAsia="zh-CN"/>
        </w:rPr>
        <w:t>氧化响应性的胶束，之后其课题组报道了多例利用硒原子实现的具有氧化还原刺激响应性的胶束体系，</w:t>
      </w:r>
      <w:r>
        <w:rPr>
          <w:lang w:eastAsia="zh-CN"/>
        </w:rPr>
        <w:t xml:space="preserve"> </w:t>
      </w:r>
      <w:r>
        <w:rPr>
          <w:lang w:eastAsia="zh-CN"/>
        </w:rPr>
        <w:t>硒原子分别位于两亲嵌段共聚物内部和侧链。</w:t>
      </w:r>
    </w:p>
    <w:p w:rsidR="005F4DEC" w:rsidRDefault="003F1EC4">
      <w:pPr>
        <w:pStyle w:val="a0"/>
        <w:rPr>
          <w:lang w:eastAsia="zh-CN"/>
        </w:rPr>
      </w:pPr>
      <w:r>
        <w:rPr>
          <w:lang w:eastAsia="zh-CN"/>
        </w:rPr>
        <w:t>2015</w:t>
      </w:r>
      <w:r>
        <w:rPr>
          <w:lang w:eastAsia="zh-CN"/>
        </w:rPr>
        <w:t>年</w:t>
      </w:r>
      <w:r>
        <w:rPr>
          <w:lang w:eastAsia="zh-CN"/>
        </w:rPr>
        <w:t>Liu X F</w:t>
      </w:r>
      <w:r>
        <w:rPr>
          <w:lang w:eastAsia="zh-CN"/>
        </w:rPr>
        <w:t>等报道了含硒磺基甜菜碱类表面活性剂，</w:t>
      </w:r>
    </w:p>
    <w:p w:rsidR="005F4DEC" w:rsidRDefault="003F1EC4">
      <w:pPr>
        <w:pStyle w:val="2"/>
        <w:rPr>
          <w:lang w:eastAsia="zh-CN"/>
        </w:rPr>
      </w:pPr>
      <w:bookmarkStart w:id="13" w:name="囊泡"/>
      <w:bookmarkEnd w:id="13"/>
      <w:r>
        <w:rPr>
          <w:lang w:eastAsia="zh-CN"/>
        </w:rPr>
        <w:t>囊泡</w:t>
      </w:r>
    </w:p>
    <w:p w:rsidR="005F4DEC" w:rsidRDefault="003F1EC4">
      <w:pPr>
        <w:pStyle w:val="FirstParagraph"/>
        <w:rPr>
          <w:lang w:eastAsia="zh-CN"/>
        </w:rPr>
      </w:pPr>
      <w:r>
        <w:rPr>
          <w:lang w:eastAsia="zh-CN"/>
        </w:rPr>
        <w:t>囊泡是一种由表面活性剂双分子层闭合而成的聚集体。双分子层内壁和外壁均为</w:t>
      </w:r>
      <w:r>
        <w:rPr>
          <w:lang w:eastAsia="zh-CN"/>
        </w:rPr>
        <w:t xml:space="preserve"> </w:t>
      </w:r>
      <w:r>
        <w:rPr>
          <w:lang w:eastAsia="zh-CN"/>
        </w:rPr>
        <w:t>亲水头基，内腔充满水相，疏水尾链则被包裹在双分子层内部（反相囊泡在有机相中形成，其双分子层</w:t>
      </w:r>
      <w:r>
        <w:rPr>
          <w:lang w:eastAsia="zh-CN"/>
        </w:rPr>
        <w:t xml:space="preserve"> </w:t>
      </w:r>
      <w:r>
        <w:rPr>
          <w:lang w:eastAsia="zh-CN"/>
        </w:rPr>
        <w:t>恰好翻转），囊泡一般是由这样的一层或多层双分子层闭合而</w:t>
      </w:r>
      <w:r>
        <w:rPr>
          <w:lang w:eastAsia="zh-CN"/>
        </w:rPr>
        <w:t>成，一般具有球形结构，此外还有椭球形、</w:t>
      </w:r>
      <w:r>
        <w:rPr>
          <w:lang w:eastAsia="zh-CN"/>
        </w:rPr>
        <w:t xml:space="preserve"> </w:t>
      </w:r>
      <w:r>
        <w:rPr>
          <w:lang w:eastAsia="zh-CN"/>
        </w:rPr>
        <w:t>扁球形等。</w:t>
      </w:r>
    </w:p>
    <w:p w:rsidR="005F4DEC" w:rsidRDefault="003F1EC4">
      <w:pPr>
        <w:pStyle w:val="a0"/>
      </w:pPr>
      <w:r>
        <w:t>囊泡是表面活性剂分子构成的聚集体结构中的一种，按照</w:t>
      </w:r>
      <w:r>
        <w:t>Israelachvili</w:t>
      </w:r>
      <w:r>
        <w:t>和</w:t>
      </w:r>
      <w:r>
        <w:t>Mitchell</w:t>
      </w:r>
      <w:r>
        <w:t>等人提出的临界堆积参数</w:t>
      </w:r>
      <w:r>
        <w:t xml:space="preserve"> </w:t>
      </w:r>
      <w:r>
        <w:t>理论</w:t>
      </w:r>
      <w:r>
        <w:t xml:space="preserve"> (critical packing parameter theory)</w:t>
      </w:r>
      <w:r>
        <w:t>，可以通过表面活性剂分子的几何形状对其在水溶液中的聚集体进行预测：</w:t>
      </w:r>
    </w:p>
    <w:p w:rsidR="005F4DEC" w:rsidRDefault="003F1EC4">
      <w:pPr>
        <w:pStyle w:val="a0"/>
      </w:pPr>
      <m:oMathPara>
        <m:oMathParaPr>
          <m:jc m:val="center"/>
        </m:oMathParaPr>
        <m:oMath>
          <m: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υ</m:t>
              </m:r>
            </m:num>
            <m:den>
              <m:r>
                <w:rPr>
                  <w:rFonts w:ascii="Cambria Math" w:hAnsi="Cambria Math"/>
                </w:rPr>
                <m:t>al</m:t>
              </m:r>
            </m:den>
          </m:f>
        </m:oMath>
      </m:oMathPara>
    </w:p>
    <w:p w:rsidR="005F4DEC" w:rsidRDefault="003F1EC4">
      <w:pPr>
        <w:pStyle w:val="FirstParagraph"/>
        <w:rPr>
          <w:lang w:eastAsia="zh-CN"/>
        </w:rPr>
      </w:pPr>
      <w:r>
        <w:rPr>
          <w:lang w:eastAsia="zh-CN"/>
        </w:rPr>
        <w:lastRenderedPageBreak/>
        <w:t>式</w:t>
      </w:r>
      <w:r>
        <w:rPr>
          <w:lang w:eastAsia="zh-CN"/>
        </w:rPr>
        <w:t>[eq:cpp]</w:t>
      </w:r>
      <w:r>
        <w:rPr>
          <w:lang w:eastAsia="zh-CN"/>
        </w:rPr>
        <w:t>中，</w:t>
      </w:r>
      <m:oMath>
        <m:r>
          <w:rPr>
            <w:rFonts w:ascii="Cambria Math" w:hAnsi="Cambria Math"/>
            <w:lang w:eastAsia="zh-CN"/>
          </w:rPr>
          <m:t>p</m:t>
        </m:r>
      </m:oMath>
      <w:r>
        <w:rPr>
          <w:lang w:eastAsia="zh-CN"/>
        </w:rPr>
        <w:t>为临界堆积参数，</w:t>
      </w:r>
      <m:oMath>
        <m:r>
          <w:rPr>
            <w:rFonts w:ascii="Cambria Math" w:hAnsi="Cambria Math"/>
            <w:lang w:eastAsia="zh-CN"/>
          </w:rPr>
          <m:t>a</m:t>
        </m:r>
      </m:oMath>
      <w:r>
        <w:rPr>
          <w:lang w:eastAsia="zh-CN"/>
        </w:rPr>
        <w:t>为亲水头基平均占据横截面积，</w:t>
      </w:r>
      <m:oMath>
        <m:r>
          <w:rPr>
            <w:rFonts w:ascii="Cambria Math" w:hAnsi="Cambria Math"/>
            <w:lang w:eastAsia="zh-CN"/>
          </w:rPr>
          <m:t>l</m:t>
        </m:r>
      </m:oMath>
      <w:r>
        <w:rPr>
          <w:lang w:eastAsia="zh-CN"/>
        </w:rPr>
        <w:t>为疏水链平均链长，</w:t>
      </w:r>
      <m:oMath>
        <m:r>
          <w:rPr>
            <w:rFonts w:ascii="Cambria Math" w:hAnsi="Cambria Math"/>
            <w:lang w:eastAsia="zh-CN"/>
          </w:rPr>
          <m:t>υ</m:t>
        </m:r>
      </m:oMath>
      <w:r>
        <w:rPr>
          <w:lang w:eastAsia="zh-CN"/>
        </w:rPr>
        <w:t xml:space="preserve"> </w:t>
      </w:r>
      <w:r>
        <w:rPr>
          <w:lang w:eastAsia="zh-CN"/>
        </w:rPr>
        <w:t>为疏水链的体积。当</w:t>
      </w:r>
      <m:oMath>
        <m:r>
          <w:rPr>
            <w:rFonts w:ascii="Cambria Math" w:hAnsi="Cambria Math"/>
            <w:lang w:eastAsia="zh-CN"/>
          </w:rPr>
          <m:t>p</m:t>
        </m:r>
        <m:r>
          <w:rPr>
            <w:rFonts w:ascii="Cambria Math" w:hAnsi="Cambria Math"/>
            <w:lang w:eastAsia="zh-CN"/>
          </w:rPr>
          <m:t>&lt;1/3</m:t>
        </m:r>
      </m:oMath>
      <w:r>
        <w:rPr>
          <w:lang w:eastAsia="zh-CN"/>
        </w:rPr>
        <w:t>时一般形成球状胶束或不连续的立方相；当</w:t>
      </w:r>
      <m:oMath>
        <m:r>
          <w:rPr>
            <w:rFonts w:ascii="Cambria Math" w:hAnsi="Cambria Math"/>
            <w:lang w:eastAsia="zh-CN"/>
          </w:rPr>
          <m:t>1/3&lt;</m:t>
        </m:r>
        <m:r>
          <w:rPr>
            <w:rFonts w:ascii="Cambria Math" w:hAnsi="Cambria Math"/>
            <w:lang w:eastAsia="zh-CN"/>
          </w:rPr>
          <m:t>p</m:t>
        </m:r>
        <m:r>
          <w:rPr>
            <w:rFonts w:ascii="Cambria Math" w:hAnsi="Cambria Math"/>
            <w:lang w:eastAsia="zh-CN"/>
          </w:rPr>
          <m:t>&lt;1/2</m:t>
        </m:r>
      </m:oMath>
      <w:r>
        <w:rPr>
          <w:lang w:eastAsia="zh-CN"/>
        </w:rPr>
        <w:t>时易形成椭球形或棒状</w:t>
      </w:r>
      <w:r>
        <w:rPr>
          <w:lang w:eastAsia="zh-CN"/>
        </w:rPr>
        <w:t xml:space="preserve"> </w:t>
      </w:r>
      <w:r>
        <w:rPr>
          <w:lang w:eastAsia="zh-CN"/>
        </w:rPr>
        <w:t>胶束；当</w:t>
      </w:r>
      <m:oMath>
        <m:r>
          <w:rPr>
            <w:rFonts w:ascii="Cambria Math" w:hAnsi="Cambria Math"/>
            <w:lang w:eastAsia="zh-CN"/>
          </w:rPr>
          <m:t>1/2&lt;</m:t>
        </m:r>
        <m:r>
          <w:rPr>
            <w:rFonts w:ascii="Cambria Math" w:hAnsi="Cambria Math"/>
            <w:lang w:eastAsia="zh-CN"/>
          </w:rPr>
          <m:t>p</m:t>
        </m:r>
        <m:r>
          <w:rPr>
            <w:rFonts w:ascii="Cambria Math" w:hAnsi="Cambria Math"/>
            <w:lang w:eastAsia="zh-CN"/>
          </w:rPr>
          <m:t>&lt;1</m:t>
        </m:r>
      </m:oMath>
      <w:r>
        <w:rPr>
          <w:lang w:eastAsia="zh-CN"/>
        </w:rPr>
        <w:t>时可形成囊泡、碟形胶束或层状相等不同曲率的双分子层结构；当</w:t>
      </w:r>
      <m:oMath>
        <m:r>
          <w:rPr>
            <w:rFonts w:ascii="Cambria Math" w:hAnsi="Cambria Math"/>
            <w:lang w:eastAsia="zh-CN"/>
          </w:rPr>
          <m:t>p</m:t>
        </m:r>
        <m:r>
          <w:rPr>
            <w:rFonts w:ascii="Cambria Math" w:hAnsi="Cambria Math"/>
            <w:lang w:eastAsia="zh-CN"/>
          </w:rPr>
          <m:t>&gt;1</m:t>
        </m:r>
      </m:oMath>
      <w:r>
        <w:rPr>
          <w:lang w:eastAsia="zh-CN"/>
        </w:rPr>
        <w:t>时会形成反相</w:t>
      </w:r>
      <w:r>
        <w:rPr>
          <w:lang w:eastAsia="zh-CN"/>
        </w:rPr>
        <w:t xml:space="preserve"> </w:t>
      </w:r>
      <w:r>
        <w:rPr>
          <w:lang w:eastAsia="zh-CN"/>
        </w:rPr>
        <w:t>结构，见图</w:t>
      </w:r>
      <w:r>
        <w:rPr>
          <w:lang w:eastAsia="zh-CN"/>
        </w:rPr>
        <w:t>[fig:scheme-cpp]</w:t>
      </w:r>
      <w:r>
        <w:rPr>
          <w:lang w:eastAsia="zh-CN"/>
        </w:rPr>
        <w:t>所示。</w:t>
      </w:r>
    </w:p>
    <w:p w:rsidR="005F4DEC" w:rsidRDefault="003F1EC4">
      <w:pPr>
        <w:pStyle w:val="a0"/>
        <w:rPr>
          <w:lang w:eastAsia="zh-CN"/>
        </w:rPr>
      </w:pPr>
      <w:r>
        <w:rPr>
          <w:lang w:eastAsia="zh-CN"/>
        </w:rPr>
        <w:br/>
      </w:r>
    </w:p>
    <w:p w:rsidR="005F4DEC" w:rsidRDefault="003F1EC4">
      <w:pPr>
        <w:pStyle w:val="a0"/>
        <w:rPr>
          <w:lang w:eastAsia="zh-CN"/>
        </w:rPr>
      </w:pPr>
      <w:r>
        <w:rPr>
          <w:lang w:eastAsia="zh-CN"/>
        </w:rPr>
        <w:t>囊泡显著区别于胶束等聚集体结构的一个特征是，具有囊泡结构的溶液在外观上呈现淡蓝色，并且囊泡属于</w:t>
      </w:r>
      <w:r>
        <w:rPr>
          <w:lang w:eastAsia="zh-CN"/>
        </w:rPr>
        <w:t xml:space="preserve"> </w:t>
      </w:r>
      <w:r>
        <w:rPr>
          <w:lang w:eastAsia="zh-CN"/>
        </w:rPr>
        <w:t>各向异性的相，在偏光片下呈现双折射纹理，在显微镜中通常能够观察到马耳他十字花。</w:t>
      </w:r>
    </w:p>
    <w:p w:rsidR="005F4DEC" w:rsidRDefault="003F1EC4">
      <w:pPr>
        <w:pStyle w:val="3"/>
        <w:rPr>
          <w:lang w:eastAsia="zh-CN"/>
        </w:rPr>
      </w:pPr>
      <w:bookmarkStart w:id="14" w:name="囊泡的制备方法"/>
      <w:bookmarkEnd w:id="14"/>
      <w:r>
        <w:rPr>
          <w:lang w:eastAsia="zh-CN"/>
        </w:rPr>
        <w:t>囊泡的制备方法</w:t>
      </w:r>
    </w:p>
    <w:p w:rsidR="005F4DEC" w:rsidRDefault="003F1EC4">
      <w:pPr>
        <w:pStyle w:val="FirstParagraph"/>
        <w:rPr>
          <w:lang w:eastAsia="zh-CN"/>
        </w:rPr>
      </w:pPr>
      <w:r>
        <w:rPr>
          <w:lang w:eastAsia="zh-CN"/>
        </w:rPr>
        <w:t>脂质体是发现和研究最早的囊泡体系，所不同的是其双分子层为磷脂双分子层，</w:t>
      </w:r>
      <w:r>
        <w:rPr>
          <w:lang w:eastAsia="zh-CN"/>
        </w:rPr>
        <w:t>Stoeckenius</w:t>
      </w:r>
      <w:r>
        <w:rPr>
          <w:lang w:eastAsia="zh-CN"/>
        </w:rPr>
        <w:t>在</w:t>
      </w:r>
      <w:r>
        <w:rPr>
          <w:lang w:eastAsia="zh-CN"/>
        </w:rPr>
        <w:t>1959</w:t>
      </w:r>
      <w:r>
        <w:rPr>
          <w:lang w:eastAsia="zh-CN"/>
        </w:rPr>
        <w:t>年将磷脂</w:t>
      </w:r>
      <w:r>
        <w:rPr>
          <w:lang w:eastAsia="zh-CN"/>
        </w:rPr>
        <w:t xml:space="preserve"> </w:t>
      </w:r>
      <w:r>
        <w:rPr>
          <w:lang w:eastAsia="zh-CN"/>
        </w:rPr>
        <w:t>在水中溶胀得到多层结构，后被证明是闭合的双分子层结构。目前所说的囊泡一般指由表面</w:t>
      </w:r>
      <w:r>
        <w:rPr>
          <w:lang w:eastAsia="zh-CN"/>
        </w:rPr>
        <w:t xml:space="preserve"> </w:t>
      </w:r>
      <w:r>
        <w:rPr>
          <w:lang w:eastAsia="zh-CN"/>
        </w:rPr>
        <w:t>活性剂分子构成，早期构筑囊泡常需要借助外力，如采用溶胀法、乙醚注射法、超声分散法、挤压法等，但是</w:t>
      </w:r>
      <w:r>
        <w:rPr>
          <w:lang w:eastAsia="zh-CN"/>
        </w:rPr>
        <w:t xml:space="preserve"> </w:t>
      </w:r>
      <w:r>
        <w:rPr>
          <w:lang w:eastAsia="zh-CN"/>
        </w:rPr>
        <w:t>这些由外力制备的囊泡通常不稳定，所制备的囊泡容易解体。</w:t>
      </w:r>
    </w:p>
    <w:p w:rsidR="005F4DEC" w:rsidRDefault="003F1EC4">
      <w:pPr>
        <w:pStyle w:val="a0"/>
        <w:rPr>
          <w:lang w:eastAsia="zh-CN"/>
        </w:rPr>
      </w:pPr>
      <w:r>
        <w:rPr>
          <w:lang w:eastAsia="zh-CN"/>
        </w:rPr>
        <w:t>20</w:t>
      </w:r>
      <w:r>
        <w:rPr>
          <w:lang w:eastAsia="zh-CN"/>
        </w:rPr>
        <w:t>世纪</w:t>
      </w:r>
      <w:r>
        <w:rPr>
          <w:lang w:eastAsia="zh-CN"/>
        </w:rPr>
        <w:t>80</w:t>
      </w:r>
      <w:r>
        <w:rPr>
          <w:lang w:eastAsia="zh-CN"/>
        </w:rPr>
        <w:t>年代出，人们开始关注于囊泡的自发形成，</w:t>
      </w:r>
      <w:r>
        <w:rPr>
          <w:lang w:eastAsia="zh-CN"/>
        </w:rPr>
        <w:t>1983</w:t>
      </w:r>
      <w:r>
        <w:rPr>
          <w:lang w:eastAsia="zh-CN"/>
        </w:rPr>
        <w:t>年</w:t>
      </w:r>
      <w:r>
        <w:rPr>
          <w:lang w:eastAsia="zh-CN"/>
        </w:rPr>
        <w:t>Ninham</w:t>
      </w:r>
      <w:r>
        <w:rPr>
          <w:lang w:eastAsia="zh-CN"/>
        </w:rPr>
        <w:t>等人发现双十二烷基</w:t>
      </w:r>
      <w:r>
        <w:rPr>
          <w:lang w:eastAsia="zh-CN"/>
        </w:rPr>
        <w:t xml:space="preserve"> </w:t>
      </w:r>
      <w:r>
        <w:rPr>
          <w:lang w:eastAsia="zh-CN"/>
        </w:rPr>
        <w:t>二甲基氢氧化铵</w:t>
      </w:r>
      <w:r>
        <w:rPr>
          <w:lang w:eastAsia="zh-CN"/>
        </w:rPr>
        <w:t xml:space="preserve"> (DDAOH) </w:t>
      </w:r>
      <w:r>
        <w:rPr>
          <w:lang w:eastAsia="zh-CN"/>
        </w:rPr>
        <w:t>可以自发形成囊泡并且相当稳定，随后发现双十二烷基二甲基铵盐也可以自发形成</w:t>
      </w:r>
      <w:r>
        <w:rPr>
          <w:lang w:eastAsia="zh-CN"/>
        </w:rPr>
        <w:t xml:space="preserve"> </w:t>
      </w:r>
      <w:r>
        <w:rPr>
          <w:lang w:eastAsia="zh-CN"/>
        </w:rPr>
        <w:t>囊泡。</w:t>
      </w:r>
      <w:r>
        <w:rPr>
          <w:lang w:eastAsia="zh-CN"/>
        </w:rPr>
        <w:t>1989</w:t>
      </w:r>
      <w:r>
        <w:rPr>
          <w:lang w:eastAsia="zh-CN"/>
        </w:rPr>
        <w:t>年</w:t>
      </w:r>
      <w:r>
        <w:rPr>
          <w:lang w:eastAsia="zh-CN"/>
        </w:rPr>
        <w:t>Kaler</w:t>
      </w:r>
      <w:r>
        <w:rPr>
          <w:lang w:eastAsia="zh-CN"/>
        </w:rPr>
        <w:t>等发现阴阳离子表面活性剂十二烷基苯磺酸钠</w:t>
      </w:r>
      <w:r>
        <w:rPr>
          <w:lang w:eastAsia="zh-CN"/>
        </w:rPr>
        <w:t xml:space="preserve"> (SDBS</w:t>
      </w:r>
      <w:r>
        <w:rPr>
          <w:lang w:eastAsia="zh-CN"/>
        </w:rPr>
        <w:t xml:space="preserve">) </w:t>
      </w:r>
      <w:r>
        <w:rPr>
          <w:lang w:eastAsia="zh-CN"/>
        </w:rPr>
        <w:t>和十六烷基三甲基</w:t>
      </w:r>
      <w:r>
        <w:rPr>
          <w:lang w:eastAsia="zh-CN"/>
        </w:rPr>
        <w:t xml:space="preserve"> </w:t>
      </w:r>
      <w:r>
        <w:rPr>
          <w:lang w:eastAsia="zh-CN"/>
        </w:rPr>
        <w:t>对甲苯磺酸盐</w:t>
      </w:r>
      <w:r>
        <w:rPr>
          <w:lang w:eastAsia="zh-CN"/>
        </w:rPr>
        <w:t xml:space="preserve"> (CTAT) </w:t>
      </w:r>
      <w:r>
        <w:rPr>
          <w:lang w:eastAsia="zh-CN"/>
        </w:rPr>
        <w:t>的混合体系能够形成自发囊泡，这打破了以往</w:t>
      </w:r>
      <w:r>
        <w:rPr>
          <w:lang w:eastAsia="zh-CN"/>
        </w:rPr>
        <w:t>“</w:t>
      </w:r>
      <w:r>
        <w:rPr>
          <w:lang w:eastAsia="zh-CN"/>
        </w:rPr>
        <w:t>阴阳离子表面活性剂因混合产生沉淀而</w:t>
      </w:r>
      <w:r>
        <w:rPr>
          <w:lang w:eastAsia="zh-CN"/>
        </w:rPr>
        <w:t xml:space="preserve"> </w:t>
      </w:r>
      <w:r>
        <w:rPr>
          <w:lang w:eastAsia="zh-CN"/>
        </w:rPr>
        <w:t>不能混合使用</w:t>
      </w:r>
      <w:r>
        <w:rPr>
          <w:lang w:eastAsia="zh-CN"/>
        </w:rPr>
        <w:t>”</w:t>
      </w:r>
      <w:r>
        <w:rPr>
          <w:lang w:eastAsia="zh-CN"/>
        </w:rPr>
        <w:t>的观念，但是</w:t>
      </w:r>
      <w:r>
        <w:rPr>
          <w:lang w:eastAsia="zh-CN"/>
        </w:rPr>
        <w:t>Kaler</w:t>
      </w:r>
      <w:r>
        <w:rPr>
          <w:lang w:eastAsia="zh-CN"/>
        </w:rPr>
        <w:t>的研究体系中当阴阳离子表面活性剂浓度较高、链长相近或接近等摩尔量</w:t>
      </w:r>
      <w:r>
        <w:rPr>
          <w:lang w:eastAsia="zh-CN"/>
        </w:rPr>
        <w:t xml:space="preserve"> </w:t>
      </w:r>
      <w:r>
        <w:rPr>
          <w:lang w:eastAsia="zh-CN"/>
        </w:rPr>
        <w:t>混合时依然产生沉淀，见图</w:t>
      </w:r>
      <w:r>
        <w:rPr>
          <w:lang w:eastAsia="zh-CN"/>
        </w:rPr>
        <w:t>[fig:vesicle-phase]</w:t>
      </w:r>
      <w:r>
        <w:rPr>
          <w:lang w:eastAsia="zh-CN"/>
        </w:rPr>
        <w:t>。</w:t>
      </w:r>
    </w:p>
    <w:p w:rsidR="005F4DEC" w:rsidRDefault="003F1EC4">
      <w:pPr>
        <w:pStyle w:val="a0"/>
        <w:rPr>
          <w:lang w:eastAsia="zh-CN"/>
        </w:rPr>
      </w:pPr>
      <w:r>
        <w:rPr>
          <w:lang w:eastAsia="zh-CN"/>
        </w:rPr>
        <w:br/>
      </w:r>
    </w:p>
    <w:p w:rsidR="005F4DEC" w:rsidRDefault="003F1EC4">
      <w:pPr>
        <w:pStyle w:val="a0"/>
        <w:rPr>
          <w:lang w:eastAsia="zh-CN"/>
        </w:rPr>
      </w:pPr>
      <w:r>
        <w:rPr>
          <w:lang w:eastAsia="zh-CN"/>
        </w:rPr>
        <w:t>一般认为，阴阳离子复配体系中囊泡相的形成是由于形成的阴</w:t>
      </w:r>
      <w:r>
        <w:rPr>
          <w:lang w:eastAsia="zh-CN"/>
        </w:rPr>
        <w:t>/</w:t>
      </w:r>
      <w:r>
        <w:rPr>
          <w:lang w:eastAsia="zh-CN"/>
        </w:rPr>
        <w:t>阳离子对降低可表面活性剂亲水头基的有效</w:t>
      </w:r>
      <w:r>
        <w:rPr>
          <w:lang w:eastAsia="zh-CN"/>
        </w:rPr>
        <w:t xml:space="preserve"> </w:t>
      </w:r>
      <w:r>
        <w:rPr>
          <w:lang w:eastAsia="zh-CN"/>
        </w:rPr>
        <w:t>截面积所导致的。但同时也因为阴</w:t>
      </w:r>
      <w:r>
        <w:rPr>
          <w:lang w:eastAsia="zh-CN"/>
        </w:rPr>
        <w:t>/</w:t>
      </w:r>
      <w:r>
        <w:rPr>
          <w:lang w:eastAsia="zh-CN"/>
        </w:rPr>
        <w:t>阳离子对的形成造成聚集体表面电荷密度下降，从而使得</w:t>
      </w:r>
      <w:r>
        <w:rPr>
          <w:lang w:eastAsia="zh-CN"/>
        </w:rPr>
        <w:t xml:space="preserve"> </w:t>
      </w:r>
      <w:r>
        <w:rPr>
          <w:lang w:eastAsia="zh-CN"/>
        </w:rPr>
        <w:t>在接近等摩尔量混合时体系不稳定，</w:t>
      </w:r>
      <w:r>
        <w:rPr>
          <w:lang w:eastAsia="zh-CN"/>
        </w:rPr>
        <w:t>产生沉淀。</w:t>
      </w:r>
    </w:p>
    <w:p w:rsidR="005F4DEC" w:rsidRDefault="003F1EC4">
      <w:pPr>
        <w:pStyle w:val="a0"/>
        <w:rPr>
          <w:lang w:eastAsia="zh-CN"/>
        </w:rPr>
      </w:pPr>
      <w:r>
        <w:rPr>
          <w:lang w:eastAsia="zh-CN"/>
        </w:rPr>
        <w:t>除阴阳离子表面活性剂复配体系外，</w:t>
      </w:r>
      <w:r>
        <w:rPr>
          <w:lang w:eastAsia="zh-CN"/>
        </w:rPr>
        <w:t>……</w:t>
      </w:r>
    </w:p>
    <w:p w:rsidR="005F4DEC" w:rsidRDefault="003F1EC4">
      <w:pPr>
        <w:pStyle w:val="3"/>
        <w:rPr>
          <w:lang w:eastAsia="zh-CN"/>
        </w:rPr>
      </w:pPr>
      <w:bookmarkStart w:id="15" w:name="囊泡的应用"/>
      <w:bookmarkEnd w:id="15"/>
      <w:r>
        <w:rPr>
          <w:lang w:eastAsia="zh-CN"/>
        </w:rPr>
        <w:t>囊泡的应用</w:t>
      </w:r>
    </w:p>
    <w:p w:rsidR="005F4DEC" w:rsidRDefault="003F1EC4">
      <w:pPr>
        <w:pStyle w:val="FirstParagraph"/>
        <w:rPr>
          <w:lang w:eastAsia="zh-CN"/>
        </w:rPr>
      </w:pPr>
      <w:r>
        <w:rPr>
          <w:lang w:eastAsia="zh-CN"/>
        </w:rPr>
        <w:t>囊泡可因其结构独特可用于生物膜模拟、软模板或微反应器、药物装载和靶向释放以及毛细管电动色谱等</w:t>
      </w:r>
      <w:r>
        <w:rPr>
          <w:lang w:eastAsia="zh-CN"/>
        </w:rPr>
        <w:t xml:space="preserve"> </w:t>
      </w:r>
      <w:r>
        <w:rPr>
          <w:lang w:eastAsia="zh-CN"/>
        </w:rPr>
        <w:t>领域。</w:t>
      </w:r>
    </w:p>
    <w:p w:rsidR="005F4DEC" w:rsidRDefault="003F1EC4">
      <w:pPr>
        <w:pStyle w:val="a0"/>
        <w:rPr>
          <w:lang w:eastAsia="zh-CN"/>
        </w:rPr>
      </w:pPr>
      <w:r>
        <w:rPr>
          <w:lang w:eastAsia="zh-CN"/>
        </w:rPr>
        <w:br/>
      </w:r>
    </w:p>
    <w:p w:rsidR="005F4DEC" w:rsidRDefault="003F1EC4">
      <w:pPr>
        <w:pStyle w:val="2"/>
        <w:rPr>
          <w:lang w:eastAsia="zh-CN"/>
        </w:rPr>
      </w:pPr>
      <w:bookmarkStart w:id="16" w:name="立题依据和研究内容"/>
      <w:bookmarkEnd w:id="16"/>
      <w:r>
        <w:rPr>
          <w:lang w:eastAsia="zh-CN"/>
        </w:rPr>
        <w:lastRenderedPageBreak/>
        <w:t>立题依据和研究内容</w:t>
      </w:r>
    </w:p>
    <w:p w:rsidR="005F4DEC" w:rsidRDefault="003F1EC4">
      <w:pPr>
        <w:pStyle w:val="3"/>
        <w:rPr>
          <w:lang w:eastAsia="zh-CN"/>
        </w:rPr>
      </w:pPr>
      <w:bookmarkStart w:id="17" w:name="立题依据"/>
      <w:bookmarkEnd w:id="17"/>
      <w:r>
        <w:rPr>
          <w:lang w:eastAsia="zh-CN"/>
        </w:rPr>
        <w:t>立题依据</w:t>
      </w:r>
    </w:p>
    <w:p w:rsidR="005F4DEC" w:rsidRDefault="003F1EC4">
      <w:pPr>
        <w:pStyle w:val="FirstParagraph"/>
        <w:rPr>
          <w:lang w:eastAsia="zh-CN"/>
        </w:rPr>
      </w:pPr>
      <w:r>
        <w:rPr>
          <w:lang w:eastAsia="zh-CN"/>
        </w:rPr>
        <w:t>开关表面活性剂及其自组装体系的智能响应行为是目前国内外学界普遍关注的问题，</w:t>
      </w:r>
      <w:r>
        <w:rPr>
          <w:lang w:eastAsia="zh-CN"/>
        </w:rPr>
        <w:t xml:space="preserve"> </w:t>
      </w:r>
      <w:r>
        <w:rPr>
          <w:lang w:eastAsia="zh-CN"/>
        </w:rPr>
        <w:t>而含硒表面活性剂的氧化还原响应灵敏、条件温和，在生命领域具有重要的应用前景；</w:t>
      </w:r>
      <w:r>
        <w:rPr>
          <w:lang w:eastAsia="zh-CN"/>
        </w:rPr>
        <w:t xml:space="preserve"> </w:t>
      </w:r>
      <w:r>
        <w:rPr>
          <w:lang w:eastAsia="zh-CN"/>
        </w:rPr>
        <w:t>表面活性剂囊泡分子量相对较小，合成较为简单，受到外界刺激时反应较为迅速，</w:t>
      </w:r>
      <w:r>
        <w:rPr>
          <w:lang w:eastAsia="zh-CN"/>
        </w:rPr>
        <w:t xml:space="preserve"> </w:t>
      </w:r>
      <w:r>
        <w:rPr>
          <w:lang w:eastAsia="zh-CN"/>
        </w:rPr>
        <w:t>复配时容易自发聚集生成稳定的囊泡。结合两者的优点，考虑通过氧化还原响应来控制</w:t>
      </w:r>
      <w:r>
        <w:rPr>
          <w:lang w:eastAsia="zh-CN"/>
        </w:rPr>
        <w:t xml:space="preserve"> </w:t>
      </w:r>
      <w:r>
        <w:rPr>
          <w:lang w:eastAsia="zh-CN"/>
        </w:rPr>
        <w:t>含硒表面</w:t>
      </w:r>
      <w:r>
        <w:rPr>
          <w:lang w:eastAsia="zh-CN"/>
        </w:rPr>
        <w:t>活性剂胶束和囊泡之间的转换，基于氧化还原刺激响应性囊泡在作为药物控制</w:t>
      </w:r>
      <w:r>
        <w:rPr>
          <w:lang w:eastAsia="zh-CN"/>
        </w:rPr>
        <w:t xml:space="preserve"> </w:t>
      </w:r>
      <w:r>
        <w:rPr>
          <w:lang w:eastAsia="zh-CN"/>
        </w:rPr>
        <w:t>递送载体、微反应器、合成中空颗粒模板等领域有着很大的期许效用。</w:t>
      </w:r>
    </w:p>
    <w:p w:rsidR="005F4DEC" w:rsidRDefault="003F1EC4">
      <w:pPr>
        <w:pStyle w:val="3"/>
        <w:rPr>
          <w:lang w:eastAsia="zh-CN"/>
        </w:rPr>
      </w:pPr>
      <w:bookmarkStart w:id="18" w:name="研究内容"/>
      <w:bookmarkEnd w:id="18"/>
      <w:r>
        <w:rPr>
          <w:lang w:eastAsia="zh-CN"/>
        </w:rPr>
        <w:t>研究内容</w:t>
      </w:r>
    </w:p>
    <w:p w:rsidR="005F4DEC" w:rsidRDefault="003F1EC4">
      <w:pPr>
        <w:pStyle w:val="FirstParagraph"/>
      </w:pPr>
      <w:r>
        <w:rPr>
          <w:lang w:eastAsia="zh-CN"/>
        </w:rPr>
        <w:t>本论文着重进行了含硒表面活性剂囊泡的构筑及其性质研究。</w:t>
      </w:r>
      <w:r>
        <w:t>主要研究内容如下：</w:t>
      </w:r>
    </w:p>
    <w:p w:rsidR="005F4DEC" w:rsidRDefault="003F1EC4">
      <w:pPr>
        <w:numPr>
          <w:ilvl w:val="0"/>
          <w:numId w:val="3"/>
        </w:numPr>
        <w:rPr>
          <w:lang w:eastAsia="zh-CN"/>
        </w:rPr>
      </w:pPr>
      <w:r>
        <w:rPr>
          <w:lang w:eastAsia="zh-CN"/>
        </w:rPr>
        <w:t>合成两种含硒阴离子表面活性剂，提纯并表征确认其结构；</w:t>
      </w:r>
    </w:p>
    <w:p w:rsidR="005F4DEC" w:rsidRDefault="003F1EC4">
      <w:pPr>
        <w:numPr>
          <w:ilvl w:val="0"/>
          <w:numId w:val="3"/>
        </w:numPr>
        <w:rPr>
          <w:lang w:eastAsia="zh-CN"/>
        </w:rPr>
      </w:pPr>
      <w:r>
        <w:rPr>
          <w:lang w:eastAsia="zh-CN"/>
        </w:rPr>
        <w:t>提纯与阴离子表面活性剂复配的阳离子表面活性剂，将阴阳离子表面活性剂</w:t>
      </w:r>
      <w:r>
        <w:rPr>
          <w:lang w:eastAsia="zh-CN"/>
        </w:rPr>
        <w:t xml:space="preserve"> </w:t>
      </w:r>
      <w:r>
        <w:rPr>
          <w:lang w:eastAsia="zh-CN"/>
        </w:rPr>
        <w:t>按不同摩尔比进行复配以构筑囊泡，采用动态光散射测试复配体系中的聚集体粒径；</w:t>
      </w:r>
    </w:p>
    <w:p w:rsidR="005F4DEC" w:rsidRDefault="003F1EC4">
      <w:pPr>
        <w:numPr>
          <w:ilvl w:val="0"/>
          <w:numId w:val="3"/>
        </w:numPr>
        <w:rPr>
          <w:lang w:eastAsia="zh-CN"/>
        </w:rPr>
      </w:pPr>
      <w:r>
        <w:rPr>
          <w:lang w:eastAsia="zh-CN"/>
        </w:rPr>
        <w:t>测试复配体系耐盐效果，选定复配囊泡体系，测试囊泡粒径随时间的变化关系，</w:t>
      </w:r>
      <w:r>
        <w:rPr>
          <w:lang w:eastAsia="zh-CN"/>
        </w:rPr>
        <w:t xml:space="preserve"> </w:t>
      </w:r>
      <w:r>
        <w:rPr>
          <w:lang w:eastAsia="zh-CN"/>
        </w:rPr>
        <w:t>考察囊泡的稳定性；</w:t>
      </w:r>
    </w:p>
    <w:p w:rsidR="005F4DEC" w:rsidRDefault="003F1EC4">
      <w:pPr>
        <w:numPr>
          <w:ilvl w:val="0"/>
          <w:numId w:val="3"/>
        </w:numPr>
        <w:rPr>
          <w:lang w:eastAsia="zh-CN"/>
        </w:rPr>
      </w:pPr>
      <w:r>
        <w:rPr>
          <w:lang w:eastAsia="zh-CN"/>
        </w:rPr>
        <w:t>配置</w:t>
      </w:r>
      <w:r>
        <w:rPr>
          <w:lang w:eastAsia="zh-CN"/>
        </w:rPr>
        <w:t>不同浓度的表面活性剂复配体系，测试其中囊泡的粒径变化关系；</w:t>
      </w:r>
    </w:p>
    <w:p w:rsidR="005F4DEC" w:rsidRDefault="003F1EC4">
      <w:pPr>
        <w:numPr>
          <w:ilvl w:val="0"/>
          <w:numId w:val="3"/>
        </w:numPr>
        <w:rPr>
          <w:lang w:eastAsia="zh-CN"/>
        </w:rPr>
      </w:pPr>
      <w:r>
        <w:rPr>
          <w:lang w:eastAsia="zh-CN"/>
        </w:rPr>
        <w:t>对囊泡体系进行氧化还原测试，考察其氧化还原响应性，包含氧化、还原所需</w:t>
      </w:r>
      <w:r>
        <w:rPr>
          <w:lang w:eastAsia="zh-CN"/>
        </w:rPr>
        <w:t xml:space="preserve"> </w:t>
      </w:r>
      <w:r>
        <w:rPr>
          <w:lang w:eastAsia="zh-CN"/>
        </w:rPr>
        <w:t>时间；对还原后的体系进行粒径测试，探究与初试状态的变化；进行多次氧化还原</w:t>
      </w:r>
      <w:r>
        <w:rPr>
          <w:lang w:eastAsia="zh-CN"/>
        </w:rPr>
        <w:t xml:space="preserve"> </w:t>
      </w:r>
      <w:r>
        <w:rPr>
          <w:lang w:eastAsia="zh-CN"/>
        </w:rPr>
        <w:t>循环，考察体系的刺激响应耐受性；</w:t>
      </w:r>
    </w:p>
    <w:p w:rsidR="005F4DEC" w:rsidRDefault="003F1EC4">
      <w:pPr>
        <w:numPr>
          <w:ilvl w:val="0"/>
          <w:numId w:val="3"/>
        </w:numPr>
        <w:rPr>
          <w:lang w:eastAsia="zh-CN"/>
        </w:rPr>
      </w:pPr>
      <w:r>
        <w:rPr>
          <w:lang w:eastAsia="zh-CN"/>
        </w:rPr>
        <w:t>对两种含硒表面活性剂的复配囊泡体系的性质进行对比。</w:t>
      </w:r>
    </w:p>
    <w:p w:rsidR="005F4DEC" w:rsidRDefault="003F1EC4">
      <w:pPr>
        <w:pStyle w:val="1"/>
        <w:rPr>
          <w:lang w:eastAsia="zh-CN"/>
        </w:rPr>
      </w:pPr>
      <w:bookmarkStart w:id="19" w:name="chapter:experiment"/>
      <w:bookmarkEnd w:id="19"/>
      <w:r>
        <w:rPr>
          <w:lang w:eastAsia="zh-CN"/>
        </w:rPr>
        <w:t>实验部分</w:t>
      </w:r>
    </w:p>
    <w:p w:rsidR="005F4DEC" w:rsidRDefault="003F1EC4">
      <w:pPr>
        <w:pStyle w:val="2"/>
        <w:rPr>
          <w:lang w:eastAsia="zh-CN"/>
        </w:rPr>
      </w:pPr>
      <w:bookmarkStart w:id="20" w:name="实验仪器与试剂"/>
      <w:bookmarkEnd w:id="20"/>
      <w:r>
        <w:rPr>
          <w:lang w:eastAsia="zh-CN"/>
        </w:rPr>
        <w:t>实验仪器与试剂</w:t>
      </w:r>
    </w:p>
    <w:p w:rsidR="005F4DEC" w:rsidRDefault="003F1EC4">
      <w:pPr>
        <w:pStyle w:val="TableCaption"/>
      </w:pPr>
      <w:r>
        <w:t>实验仪器与试剂</w:t>
      </w:r>
    </w:p>
    <w:tbl>
      <w:tblPr>
        <w:tblW w:w="0" w:type="pct"/>
        <w:tblLook w:val="07E0" w:firstRow="1" w:lastRow="1" w:firstColumn="1" w:lastColumn="1" w:noHBand="1" w:noVBand="1"/>
      </w:tblPr>
      <w:tblGrid>
        <w:gridCol w:w="2855"/>
        <w:gridCol w:w="2687"/>
        <w:gridCol w:w="3096"/>
      </w:tblGrid>
      <w:tr w:rsidR="005F4DEC">
        <w:tc>
          <w:tcPr>
            <w:tcW w:w="0" w:type="auto"/>
            <w:tcBorders>
              <w:bottom w:val="single" w:sz="0" w:space="0" w:color="auto"/>
            </w:tcBorders>
            <w:vAlign w:val="bottom"/>
          </w:tcPr>
          <w:p w:rsidR="005F4DEC" w:rsidRDefault="003F1EC4">
            <w:pPr>
              <w:pStyle w:val="Compact"/>
              <w:jc w:val="center"/>
            </w:pPr>
            <w:r>
              <w:rPr>
                <w:b/>
              </w:rPr>
              <w:t>仪器</w:t>
            </w:r>
            <w:r>
              <w:rPr>
                <w:b/>
              </w:rPr>
              <w:t>/</w:t>
            </w:r>
            <w:r>
              <w:rPr>
                <w:b/>
              </w:rPr>
              <w:t>试剂</w:t>
            </w:r>
          </w:p>
        </w:tc>
        <w:tc>
          <w:tcPr>
            <w:tcW w:w="0" w:type="auto"/>
            <w:tcBorders>
              <w:bottom w:val="single" w:sz="0" w:space="0" w:color="auto"/>
            </w:tcBorders>
            <w:vAlign w:val="bottom"/>
          </w:tcPr>
          <w:p w:rsidR="005F4DEC" w:rsidRDefault="003F1EC4">
            <w:pPr>
              <w:pStyle w:val="Compact"/>
              <w:jc w:val="center"/>
            </w:pPr>
            <w:r>
              <w:rPr>
                <w:b/>
              </w:rPr>
              <w:t>规格</w:t>
            </w:r>
            <w:r>
              <w:rPr>
                <w:b/>
              </w:rPr>
              <w:t>/</w:t>
            </w:r>
            <w:r>
              <w:rPr>
                <w:b/>
              </w:rPr>
              <w:t>型号</w:t>
            </w:r>
          </w:p>
        </w:tc>
        <w:tc>
          <w:tcPr>
            <w:tcW w:w="0" w:type="auto"/>
            <w:tcBorders>
              <w:bottom w:val="single" w:sz="0" w:space="0" w:color="auto"/>
            </w:tcBorders>
            <w:vAlign w:val="bottom"/>
          </w:tcPr>
          <w:p w:rsidR="005F4DEC" w:rsidRDefault="003F1EC4">
            <w:pPr>
              <w:pStyle w:val="Compact"/>
              <w:jc w:val="center"/>
            </w:pPr>
            <w:r>
              <w:rPr>
                <w:b/>
              </w:rPr>
              <w:t>生产厂家</w:t>
            </w:r>
          </w:p>
        </w:tc>
      </w:tr>
      <w:tr w:rsidR="005F4DEC">
        <w:tc>
          <w:tcPr>
            <w:tcW w:w="0" w:type="auto"/>
          </w:tcPr>
          <w:p w:rsidR="005F4DEC" w:rsidRDefault="003F1EC4">
            <w:pPr>
              <w:pStyle w:val="Compact"/>
              <w:jc w:val="center"/>
            </w:pPr>
            <w:r>
              <w:t>硒</w:t>
            </w:r>
          </w:p>
        </w:tc>
        <w:tc>
          <w:tcPr>
            <w:tcW w:w="0" w:type="auto"/>
          </w:tcPr>
          <w:p w:rsidR="005F4DEC" w:rsidRDefault="003F1EC4">
            <w:pPr>
              <w:pStyle w:val="Compact"/>
              <w:jc w:val="center"/>
            </w:pPr>
            <w:r>
              <w:t>GR</w:t>
            </w:r>
          </w:p>
        </w:tc>
        <w:tc>
          <w:tcPr>
            <w:tcW w:w="0" w:type="auto"/>
          </w:tcPr>
          <w:p w:rsidR="005F4DEC" w:rsidRDefault="003F1EC4">
            <w:pPr>
              <w:pStyle w:val="Compact"/>
              <w:jc w:val="center"/>
            </w:pPr>
            <w:r>
              <w:t>阿达玛斯试剂</w:t>
            </w:r>
          </w:p>
        </w:tc>
      </w:tr>
      <w:tr w:rsidR="005F4DEC">
        <w:tc>
          <w:tcPr>
            <w:tcW w:w="0" w:type="auto"/>
          </w:tcPr>
          <w:p w:rsidR="005F4DEC" w:rsidRDefault="003F1EC4">
            <w:pPr>
              <w:pStyle w:val="Compact"/>
              <w:jc w:val="center"/>
            </w:pPr>
            <w:r>
              <w:t>硼氢化钠</w:t>
            </w:r>
          </w:p>
        </w:tc>
        <w:tc>
          <w:tcPr>
            <w:tcW w:w="0" w:type="auto"/>
          </w:tcPr>
          <w:p w:rsidR="005F4DEC" w:rsidRDefault="003F1EC4">
            <w:pPr>
              <w:pStyle w:val="Compact"/>
              <w:jc w:val="center"/>
            </w:pPr>
            <w:r>
              <w:t>AR</w:t>
            </w:r>
          </w:p>
        </w:tc>
        <w:tc>
          <w:tcPr>
            <w:tcW w:w="0" w:type="auto"/>
          </w:tcPr>
          <w:p w:rsidR="005F4DEC" w:rsidRDefault="003F1EC4">
            <w:pPr>
              <w:pStyle w:val="Compact"/>
              <w:jc w:val="center"/>
              <w:rPr>
                <w:lang w:eastAsia="zh-CN"/>
              </w:rPr>
            </w:pPr>
            <w:r>
              <w:rPr>
                <w:lang w:eastAsia="zh-CN"/>
              </w:rPr>
              <w:t>上海化学试剂有限公司</w:t>
            </w:r>
          </w:p>
        </w:tc>
      </w:tr>
      <w:tr w:rsidR="005F4DEC">
        <w:tc>
          <w:tcPr>
            <w:tcW w:w="0" w:type="auto"/>
          </w:tcPr>
          <w:p w:rsidR="005F4DEC" w:rsidRDefault="003F1EC4">
            <w:pPr>
              <w:pStyle w:val="Compact"/>
              <w:jc w:val="center"/>
            </w:pPr>
            <w:r>
              <w:t>1-</w:t>
            </w:r>
            <w:r>
              <w:t>溴代十二烷</w:t>
            </w:r>
            <w:r>
              <w:t xml:space="preserve"> 1-</w:t>
            </w:r>
            <w:r>
              <w:t>溴代丁烷</w:t>
            </w:r>
          </w:p>
        </w:tc>
        <w:tc>
          <w:tcPr>
            <w:tcW w:w="0" w:type="auto"/>
          </w:tcPr>
          <w:p w:rsidR="005F4DEC" w:rsidRDefault="003F1EC4">
            <w:pPr>
              <w:pStyle w:val="Compact"/>
              <w:jc w:val="center"/>
            </w:pPr>
            <w:r>
              <w:t>CP</w:t>
            </w:r>
          </w:p>
        </w:tc>
        <w:tc>
          <w:tcPr>
            <w:tcW w:w="0" w:type="auto"/>
          </w:tcPr>
          <w:p w:rsidR="005F4DEC" w:rsidRDefault="003F1EC4">
            <w:pPr>
              <w:pStyle w:val="Compact"/>
              <w:jc w:val="center"/>
              <w:rPr>
                <w:lang w:eastAsia="zh-CN"/>
              </w:rPr>
            </w:pPr>
            <w:r>
              <w:rPr>
                <w:lang w:eastAsia="zh-CN"/>
              </w:rPr>
              <w:t>国药集团化学试剂有限公司</w:t>
            </w:r>
          </w:p>
        </w:tc>
      </w:tr>
      <w:tr w:rsidR="005F4DEC">
        <w:tc>
          <w:tcPr>
            <w:tcW w:w="0" w:type="auto"/>
          </w:tcPr>
          <w:p w:rsidR="005F4DEC" w:rsidRDefault="003F1EC4">
            <w:pPr>
              <w:pStyle w:val="Compact"/>
              <w:jc w:val="center"/>
            </w:pPr>
            <w:r>
              <w:t>3-</w:t>
            </w:r>
            <w:r>
              <w:t>溴丙醇</w:t>
            </w:r>
          </w:p>
        </w:tc>
        <w:tc>
          <w:tcPr>
            <w:tcW w:w="0" w:type="auto"/>
          </w:tcPr>
          <w:p w:rsidR="005F4DEC" w:rsidRDefault="003F1EC4">
            <w:pPr>
              <w:pStyle w:val="Compact"/>
              <w:jc w:val="center"/>
            </w:pPr>
            <w:r>
              <w:t>GR</w:t>
            </w:r>
          </w:p>
        </w:tc>
        <w:tc>
          <w:tcPr>
            <w:tcW w:w="0" w:type="auto"/>
          </w:tcPr>
          <w:p w:rsidR="005F4DEC" w:rsidRDefault="003F1EC4">
            <w:pPr>
              <w:pStyle w:val="Compact"/>
              <w:jc w:val="center"/>
            </w:pPr>
            <w:r>
              <w:t>阿达玛斯试剂</w:t>
            </w:r>
          </w:p>
        </w:tc>
      </w:tr>
      <w:tr w:rsidR="005F4DEC">
        <w:tc>
          <w:tcPr>
            <w:tcW w:w="0" w:type="auto"/>
          </w:tcPr>
          <w:p w:rsidR="005F4DEC" w:rsidRDefault="003F1EC4">
            <w:pPr>
              <w:pStyle w:val="Compact"/>
              <w:jc w:val="center"/>
            </w:pPr>
            <w:r>
              <w:lastRenderedPageBreak/>
              <w:t>11-</w:t>
            </w:r>
            <w:r>
              <w:t>溴</w:t>
            </w:r>
            <w:r>
              <w:t>-1-</w:t>
            </w:r>
            <w:r>
              <w:t>十一醇</w:t>
            </w:r>
          </w:p>
        </w:tc>
        <w:tc>
          <w:tcPr>
            <w:tcW w:w="0" w:type="auto"/>
          </w:tcPr>
          <w:p w:rsidR="005F4DEC" w:rsidRDefault="003F1EC4">
            <w:pPr>
              <w:pStyle w:val="Compact"/>
              <w:jc w:val="center"/>
            </w:pPr>
            <w:r>
              <w:t>GR</w:t>
            </w:r>
          </w:p>
        </w:tc>
        <w:tc>
          <w:tcPr>
            <w:tcW w:w="0" w:type="auto"/>
          </w:tcPr>
          <w:p w:rsidR="005F4DEC" w:rsidRDefault="003F1EC4">
            <w:pPr>
              <w:pStyle w:val="Compact"/>
              <w:jc w:val="center"/>
              <w:rPr>
                <w:lang w:eastAsia="zh-CN"/>
              </w:rPr>
            </w:pPr>
            <w:r>
              <w:rPr>
                <w:lang w:eastAsia="zh-CN"/>
              </w:rPr>
              <w:t>国药集团化学试剂有限公司</w:t>
            </w:r>
          </w:p>
        </w:tc>
      </w:tr>
      <w:tr w:rsidR="005F4DEC">
        <w:tc>
          <w:tcPr>
            <w:tcW w:w="0" w:type="auto"/>
          </w:tcPr>
          <w:p w:rsidR="005F4DEC" w:rsidRDefault="003F1EC4">
            <w:pPr>
              <w:pStyle w:val="Compact"/>
              <w:jc w:val="center"/>
            </w:pPr>
            <w:r>
              <w:t>氯磺酸</w:t>
            </w:r>
          </w:p>
        </w:tc>
        <w:tc>
          <w:tcPr>
            <w:tcW w:w="0" w:type="auto"/>
          </w:tcPr>
          <w:p w:rsidR="005F4DEC" w:rsidRDefault="003F1EC4">
            <w:pPr>
              <w:pStyle w:val="Compact"/>
              <w:jc w:val="center"/>
            </w:pPr>
            <w:r>
              <w:t>CP</w:t>
            </w:r>
          </w:p>
        </w:tc>
        <w:tc>
          <w:tcPr>
            <w:tcW w:w="0" w:type="auto"/>
          </w:tcPr>
          <w:p w:rsidR="005F4DEC" w:rsidRDefault="003F1EC4">
            <w:pPr>
              <w:pStyle w:val="Compact"/>
              <w:jc w:val="center"/>
              <w:rPr>
                <w:lang w:eastAsia="zh-CN"/>
              </w:rPr>
            </w:pPr>
            <w:r>
              <w:rPr>
                <w:lang w:eastAsia="zh-CN"/>
              </w:rPr>
              <w:t>上海化学试剂有限公司</w:t>
            </w:r>
          </w:p>
        </w:tc>
      </w:tr>
      <w:tr w:rsidR="005F4DEC">
        <w:tc>
          <w:tcPr>
            <w:tcW w:w="0" w:type="auto"/>
          </w:tcPr>
          <w:p w:rsidR="005F4DEC" w:rsidRDefault="003F1EC4">
            <w:pPr>
              <w:pStyle w:val="Compact"/>
              <w:jc w:val="center"/>
            </w:pPr>
            <w:r>
              <w:t>碳酸钠</w:t>
            </w:r>
          </w:p>
        </w:tc>
        <w:tc>
          <w:tcPr>
            <w:tcW w:w="0" w:type="auto"/>
          </w:tcPr>
          <w:p w:rsidR="005F4DEC" w:rsidRDefault="003F1EC4">
            <w:pPr>
              <w:pStyle w:val="Compact"/>
              <w:jc w:val="center"/>
            </w:pPr>
            <w:r>
              <w:t>AR</w:t>
            </w:r>
          </w:p>
        </w:tc>
        <w:tc>
          <w:tcPr>
            <w:tcW w:w="0" w:type="auto"/>
          </w:tcPr>
          <w:p w:rsidR="005F4DEC" w:rsidRDefault="003F1EC4">
            <w:pPr>
              <w:pStyle w:val="Compact"/>
              <w:jc w:val="center"/>
              <w:rPr>
                <w:lang w:eastAsia="zh-CN"/>
              </w:rPr>
            </w:pPr>
            <w:r>
              <w:rPr>
                <w:lang w:eastAsia="zh-CN"/>
              </w:rPr>
              <w:t>国药集团化学试剂有限公司</w:t>
            </w:r>
          </w:p>
        </w:tc>
      </w:tr>
      <w:tr w:rsidR="005F4DEC">
        <w:tc>
          <w:tcPr>
            <w:tcW w:w="0" w:type="auto"/>
          </w:tcPr>
          <w:p w:rsidR="005F4DEC" w:rsidRDefault="003F1EC4">
            <w:pPr>
              <w:pStyle w:val="Compact"/>
              <w:jc w:val="center"/>
              <w:rPr>
                <w:lang w:eastAsia="zh-CN"/>
              </w:rPr>
            </w:pPr>
            <w:r>
              <w:rPr>
                <w:lang w:eastAsia="zh-CN"/>
              </w:rPr>
              <w:t>十二烷基三甲基溴化铵</w:t>
            </w:r>
          </w:p>
        </w:tc>
        <w:tc>
          <w:tcPr>
            <w:tcW w:w="0" w:type="auto"/>
          </w:tcPr>
          <w:p w:rsidR="005F4DEC" w:rsidRDefault="003F1EC4">
            <w:pPr>
              <w:pStyle w:val="Compact"/>
              <w:jc w:val="center"/>
            </w:pPr>
            <w:r>
              <w:t>CP</w:t>
            </w:r>
          </w:p>
        </w:tc>
        <w:tc>
          <w:tcPr>
            <w:tcW w:w="0" w:type="auto"/>
          </w:tcPr>
          <w:p w:rsidR="005F4DEC" w:rsidRDefault="003F1EC4">
            <w:pPr>
              <w:pStyle w:val="Compact"/>
              <w:jc w:val="center"/>
              <w:rPr>
                <w:lang w:eastAsia="zh-CN"/>
              </w:rPr>
            </w:pPr>
            <w:r>
              <w:rPr>
                <w:lang w:eastAsia="zh-CN"/>
              </w:rPr>
              <w:t>国药集团化学试剂有限公司</w:t>
            </w:r>
          </w:p>
        </w:tc>
      </w:tr>
      <w:tr w:rsidR="005F4DEC">
        <w:tc>
          <w:tcPr>
            <w:tcW w:w="0" w:type="auto"/>
          </w:tcPr>
          <w:p w:rsidR="005F4DEC" w:rsidRDefault="003F1EC4">
            <w:pPr>
              <w:pStyle w:val="Compact"/>
              <w:jc w:val="center"/>
            </w:pPr>
            <w:r>
              <w:t>30%</w:t>
            </w:r>
            <w:r>
              <w:t>过氧化氢</w:t>
            </w:r>
          </w:p>
        </w:tc>
        <w:tc>
          <w:tcPr>
            <w:tcW w:w="0" w:type="auto"/>
          </w:tcPr>
          <w:p w:rsidR="005F4DEC" w:rsidRDefault="003F1EC4">
            <w:pPr>
              <w:pStyle w:val="Compact"/>
              <w:jc w:val="center"/>
            </w:pPr>
            <w:r>
              <w:t>AR</w:t>
            </w:r>
          </w:p>
        </w:tc>
        <w:tc>
          <w:tcPr>
            <w:tcW w:w="0" w:type="auto"/>
          </w:tcPr>
          <w:p w:rsidR="005F4DEC" w:rsidRDefault="003F1EC4">
            <w:pPr>
              <w:pStyle w:val="Compact"/>
              <w:jc w:val="center"/>
              <w:rPr>
                <w:lang w:eastAsia="zh-CN"/>
              </w:rPr>
            </w:pPr>
            <w:r>
              <w:rPr>
                <w:lang w:eastAsia="zh-CN"/>
              </w:rPr>
              <w:t>上海化学试剂有限公司</w:t>
            </w:r>
          </w:p>
        </w:tc>
      </w:tr>
      <w:tr w:rsidR="005F4DEC">
        <w:tc>
          <w:tcPr>
            <w:tcW w:w="0" w:type="auto"/>
          </w:tcPr>
          <w:p w:rsidR="005F4DEC" w:rsidRDefault="003F1EC4">
            <w:pPr>
              <w:pStyle w:val="Compact"/>
              <w:jc w:val="center"/>
            </w:pPr>
            <w:r>
              <w:t>亚硫酸钠</w:t>
            </w:r>
          </w:p>
        </w:tc>
        <w:tc>
          <w:tcPr>
            <w:tcW w:w="0" w:type="auto"/>
          </w:tcPr>
          <w:p w:rsidR="005F4DEC" w:rsidRDefault="003F1EC4">
            <w:pPr>
              <w:pStyle w:val="Compact"/>
              <w:jc w:val="center"/>
            </w:pPr>
            <w:r>
              <w:t>AR</w:t>
            </w:r>
          </w:p>
        </w:tc>
        <w:tc>
          <w:tcPr>
            <w:tcW w:w="0" w:type="auto"/>
          </w:tcPr>
          <w:p w:rsidR="005F4DEC" w:rsidRDefault="003F1EC4">
            <w:pPr>
              <w:pStyle w:val="Compact"/>
              <w:jc w:val="center"/>
              <w:rPr>
                <w:lang w:eastAsia="zh-CN"/>
              </w:rPr>
            </w:pPr>
            <w:r>
              <w:rPr>
                <w:lang w:eastAsia="zh-CN"/>
              </w:rPr>
              <w:t>国药集团化学试剂有限公司</w:t>
            </w:r>
          </w:p>
        </w:tc>
      </w:tr>
      <w:tr w:rsidR="005F4DEC">
        <w:tc>
          <w:tcPr>
            <w:tcW w:w="0" w:type="auto"/>
          </w:tcPr>
          <w:p w:rsidR="005F4DEC" w:rsidRDefault="003F1EC4">
            <w:pPr>
              <w:pStyle w:val="Compact"/>
              <w:jc w:val="center"/>
            </w:pPr>
            <w:r>
              <w:t>硫酸钠</w:t>
            </w:r>
          </w:p>
        </w:tc>
        <w:tc>
          <w:tcPr>
            <w:tcW w:w="0" w:type="auto"/>
          </w:tcPr>
          <w:p w:rsidR="005F4DEC" w:rsidRDefault="003F1EC4">
            <w:pPr>
              <w:pStyle w:val="Compact"/>
              <w:jc w:val="center"/>
            </w:pPr>
            <w:r>
              <w:t>AR</w:t>
            </w:r>
          </w:p>
        </w:tc>
        <w:tc>
          <w:tcPr>
            <w:tcW w:w="0" w:type="auto"/>
          </w:tcPr>
          <w:p w:rsidR="005F4DEC" w:rsidRDefault="003F1EC4">
            <w:pPr>
              <w:pStyle w:val="Compact"/>
              <w:jc w:val="center"/>
              <w:rPr>
                <w:lang w:eastAsia="zh-CN"/>
              </w:rPr>
            </w:pPr>
            <w:r>
              <w:rPr>
                <w:lang w:eastAsia="zh-CN"/>
              </w:rPr>
              <w:t>国药集团化学试剂有限公司</w:t>
            </w:r>
          </w:p>
        </w:tc>
      </w:tr>
      <w:tr w:rsidR="005F4DEC">
        <w:tc>
          <w:tcPr>
            <w:tcW w:w="0" w:type="auto"/>
          </w:tcPr>
          <w:p w:rsidR="005F4DEC" w:rsidRDefault="003F1EC4">
            <w:pPr>
              <w:pStyle w:val="Compact"/>
              <w:jc w:val="center"/>
            </w:pPr>
            <w:r>
              <w:t>超纯水</w:t>
            </w:r>
          </w:p>
        </w:tc>
        <w:tc>
          <w:tcPr>
            <w:tcW w:w="0" w:type="auto"/>
          </w:tcPr>
          <w:p w:rsidR="005F4DEC" w:rsidRDefault="003F1EC4">
            <w:pPr>
              <w:pStyle w:val="Compact"/>
              <w:jc w:val="center"/>
            </w:pPr>
            <w:r>
              <w:t>Simplicity UV</w:t>
            </w:r>
          </w:p>
        </w:tc>
        <w:tc>
          <w:tcPr>
            <w:tcW w:w="0" w:type="auto"/>
          </w:tcPr>
          <w:p w:rsidR="005F4DEC" w:rsidRDefault="003F1EC4">
            <w:pPr>
              <w:pStyle w:val="Compact"/>
              <w:jc w:val="center"/>
            </w:pPr>
            <w:r>
              <w:t>美国</w:t>
            </w:r>
            <w:r>
              <w:t>Merck Millipore</w:t>
            </w:r>
          </w:p>
        </w:tc>
      </w:tr>
      <w:tr w:rsidR="005F4DEC">
        <w:tc>
          <w:tcPr>
            <w:tcW w:w="0" w:type="auto"/>
          </w:tcPr>
          <w:p w:rsidR="005F4DEC" w:rsidRDefault="003F1EC4">
            <w:pPr>
              <w:pStyle w:val="Compact"/>
              <w:jc w:val="center"/>
            </w:pPr>
            <w:r>
              <w:t>电子分析天平</w:t>
            </w:r>
          </w:p>
        </w:tc>
        <w:tc>
          <w:tcPr>
            <w:tcW w:w="0" w:type="auto"/>
          </w:tcPr>
          <w:p w:rsidR="005F4DEC" w:rsidRDefault="003F1EC4">
            <w:pPr>
              <w:pStyle w:val="Compact"/>
              <w:jc w:val="center"/>
            </w:pPr>
            <w:r>
              <w:t>JY2015</w:t>
            </w:r>
          </w:p>
        </w:tc>
        <w:tc>
          <w:tcPr>
            <w:tcW w:w="0" w:type="auto"/>
          </w:tcPr>
          <w:p w:rsidR="005F4DEC" w:rsidRDefault="003F1EC4">
            <w:pPr>
              <w:pStyle w:val="Compact"/>
              <w:jc w:val="center"/>
            </w:pPr>
            <w:r>
              <w:t>梅特勒</w:t>
            </w:r>
            <w:r>
              <w:t>-</w:t>
            </w:r>
            <w:r>
              <w:t>托利多有限公司</w:t>
            </w:r>
          </w:p>
        </w:tc>
      </w:tr>
      <w:tr w:rsidR="005F4DEC">
        <w:tc>
          <w:tcPr>
            <w:tcW w:w="0" w:type="auto"/>
          </w:tcPr>
          <w:p w:rsidR="005F4DEC" w:rsidRDefault="003F1EC4">
            <w:pPr>
              <w:pStyle w:val="Compact"/>
              <w:jc w:val="center"/>
            </w:pPr>
            <w:r>
              <w:t>旋转蒸发器</w:t>
            </w:r>
          </w:p>
        </w:tc>
        <w:tc>
          <w:tcPr>
            <w:tcW w:w="0" w:type="auto"/>
          </w:tcPr>
          <w:p w:rsidR="005F4DEC" w:rsidRDefault="003F1EC4">
            <w:pPr>
              <w:pStyle w:val="Compact"/>
              <w:jc w:val="center"/>
            </w:pPr>
            <w:r>
              <w:t>RE-2000B</w:t>
            </w:r>
          </w:p>
        </w:tc>
        <w:tc>
          <w:tcPr>
            <w:tcW w:w="0" w:type="auto"/>
          </w:tcPr>
          <w:p w:rsidR="005F4DEC" w:rsidRDefault="003F1EC4">
            <w:pPr>
              <w:pStyle w:val="Compact"/>
              <w:jc w:val="center"/>
            </w:pPr>
            <w:r>
              <w:t>上海亚荣生化仪器厂</w:t>
            </w:r>
          </w:p>
        </w:tc>
      </w:tr>
      <w:tr w:rsidR="005F4DEC">
        <w:tc>
          <w:tcPr>
            <w:tcW w:w="0" w:type="auto"/>
          </w:tcPr>
          <w:p w:rsidR="005F4DEC" w:rsidRDefault="003F1EC4">
            <w:pPr>
              <w:pStyle w:val="Compact"/>
              <w:jc w:val="center"/>
            </w:pPr>
            <w:r>
              <w:t>超声波清洗器</w:t>
            </w:r>
          </w:p>
        </w:tc>
        <w:tc>
          <w:tcPr>
            <w:tcW w:w="0" w:type="auto"/>
          </w:tcPr>
          <w:p w:rsidR="005F4DEC" w:rsidRDefault="003F1EC4">
            <w:pPr>
              <w:pStyle w:val="Compact"/>
              <w:jc w:val="center"/>
            </w:pPr>
            <w:r>
              <w:t>KQ-100B</w:t>
            </w:r>
          </w:p>
        </w:tc>
        <w:tc>
          <w:tcPr>
            <w:tcW w:w="0" w:type="auto"/>
          </w:tcPr>
          <w:p w:rsidR="005F4DEC" w:rsidRDefault="003F1EC4">
            <w:pPr>
              <w:pStyle w:val="Compact"/>
              <w:jc w:val="center"/>
              <w:rPr>
                <w:lang w:eastAsia="zh-CN"/>
              </w:rPr>
            </w:pPr>
            <w:r>
              <w:rPr>
                <w:lang w:eastAsia="zh-CN"/>
              </w:rPr>
              <w:t>昆山市超声仪器有限公司</w:t>
            </w:r>
          </w:p>
        </w:tc>
      </w:tr>
      <w:tr w:rsidR="005F4DEC">
        <w:tc>
          <w:tcPr>
            <w:tcW w:w="0" w:type="auto"/>
          </w:tcPr>
          <w:p w:rsidR="005F4DEC" w:rsidRDefault="003F1EC4">
            <w:pPr>
              <w:pStyle w:val="Compact"/>
              <w:jc w:val="center"/>
            </w:pPr>
            <w:r>
              <w:t>超级恒温水浴</w:t>
            </w:r>
          </w:p>
        </w:tc>
        <w:tc>
          <w:tcPr>
            <w:tcW w:w="0" w:type="auto"/>
          </w:tcPr>
          <w:p w:rsidR="005F4DEC" w:rsidRDefault="003F1EC4">
            <w:pPr>
              <w:pStyle w:val="Compact"/>
              <w:jc w:val="center"/>
            </w:pPr>
            <w:r>
              <w:t>??</w:t>
            </w:r>
          </w:p>
        </w:tc>
        <w:tc>
          <w:tcPr>
            <w:tcW w:w="0" w:type="auto"/>
          </w:tcPr>
          <w:p w:rsidR="005F4DEC" w:rsidRDefault="003F1EC4">
            <w:pPr>
              <w:pStyle w:val="Compact"/>
              <w:jc w:val="center"/>
            </w:pPr>
            <w:r>
              <w:t>有限公司</w:t>
            </w:r>
          </w:p>
        </w:tc>
      </w:tr>
      <w:tr w:rsidR="005F4DEC">
        <w:tc>
          <w:tcPr>
            <w:tcW w:w="0" w:type="auto"/>
          </w:tcPr>
          <w:p w:rsidR="005F4DEC" w:rsidRDefault="003F1EC4">
            <w:pPr>
              <w:pStyle w:val="Compact"/>
              <w:jc w:val="center"/>
            </w:pPr>
            <w:r>
              <w:t>核磁共振谱仪</w:t>
            </w:r>
          </w:p>
        </w:tc>
        <w:tc>
          <w:tcPr>
            <w:tcW w:w="0" w:type="auto"/>
          </w:tcPr>
          <w:p w:rsidR="005F4DEC" w:rsidRDefault="003F1EC4">
            <w:pPr>
              <w:pStyle w:val="Compact"/>
              <w:jc w:val="center"/>
            </w:pPr>
            <w:r>
              <w:t>AVANCE Ⅲ HD 400MHz</w:t>
            </w:r>
          </w:p>
        </w:tc>
        <w:tc>
          <w:tcPr>
            <w:tcW w:w="0" w:type="auto"/>
          </w:tcPr>
          <w:p w:rsidR="005F4DEC" w:rsidRDefault="003F1EC4">
            <w:pPr>
              <w:pStyle w:val="Compact"/>
              <w:jc w:val="center"/>
            </w:pPr>
            <w:r>
              <w:t>瑞士布鲁克公司</w:t>
            </w:r>
          </w:p>
        </w:tc>
      </w:tr>
      <w:tr w:rsidR="005F4DEC">
        <w:tc>
          <w:tcPr>
            <w:tcW w:w="0" w:type="auto"/>
          </w:tcPr>
          <w:p w:rsidR="005F4DEC" w:rsidRDefault="003F1EC4">
            <w:pPr>
              <w:pStyle w:val="Compact"/>
              <w:jc w:val="center"/>
            </w:pPr>
            <w:r>
              <w:t>液相色谱质谱联用仪</w:t>
            </w:r>
          </w:p>
        </w:tc>
        <w:tc>
          <w:tcPr>
            <w:tcW w:w="0" w:type="auto"/>
          </w:tcPr>
          <w:p w:rsidR="005F4DEC" w:rsidRDefault="003F1EC4">
            <w:pPr>
              <w:pStyle w:val="Compact"/>
              <w:jc w:val="center"/>
            </w:pPr>
            <w:r>
              <w:t>LCZ/2690 XE/996</w:t>
            </w:r>
          </w:p>
        </w:tc>
        <w:tc>
          <w:tcPr>
            <w:tcW w:w="0" w:type="auto"/>
          </w:tcPr>
          <w:p w:rsidR="005F4DEC" w:rsidRDefault="003F1EC4">
            <w:pPr>
              <w:pStyle w:val="Compact"/>
              <w:jc w:val="center"/>
            </w:pPr>
            <w:r>
              <w:t>美国沃特世公司</w:t>
            </w:r>
          </w:p>
        </w:tc>
      </w:tr>
      <w:tr w:rsidR="005F4DEC">
        <w:tc>
          <w:tcPr>
            <w:tcW w:w="0" w:type="auto"/>
          </w:tcPr>
          <w:p w:rsidR="005F4DEC" w:rsidRDefault="003F1EC4">
            <w:pPr>
              <w:pStyle w:val="Compact"/>
              <w:jc w:val="center"/>
            </w:pPr>
            <w:r>
              <w:t>激光光散射仪</w:t>
            </w:r>
          </w:p>
        </w:tc>
        <w:tc>
          <w:tcPr>
            <w:tcW w:w="0" w:type="auto"/>
          </w:tcPr>
          <w:p w:rsidR="005F4DEC" w:rsidRDefault="003F1EC4">
            <w:pPr>
              <w:pStyle w:val="Compact"/>
              <w:jc w:val="center"/>
            </w:pPr>
            <w:r>
              <w:t>ALV/DLS/SLS-5022F</w:t>
            </w:r>
          </w:p>
        </w:tc>
        <w:tc>
          <w:tcPr>
            <w:tcW w:w="0" w:type="auto"/>
          </w:tcPr>
          <w:p w:rsidR="005F4DEC" w:rsidRDefault="003F1EC4">
            <w:pPr>
              <w:pStyle w:val="Compact"/>
              <w:jc w:val="center"/>
            </w:pPr>
            <w:r>
              <w:t>德国</w:t>
            </w:r>
            <w:r>
              <w:t>ALV</w:t>
            </w:r>
            <w:r>
              <w:t>公司</w:t>
            </w:r>
          </w:p>
        </w:tc>
      </w:tr>
    </w:tbl>
    <w:p w:rsidR="005F4DEC" w:rsidRDefault="003F1EC4">
      <w:pPr>
        <w:pStyle w:val="2"/>
      </w:pPr>
      <w:bookmarkStart w:id="21" w:name="含硒表面活性剂的制备"/>
      <w:bookmarkEnd w:id="21"/>
      <w:r>
        <w:t>含硒表面活性剂的制备</w:t>
      </w:r>
    </w:p>
    <w:p w:rsidR="005F4DEC" w:rsidRDefault="003F1EC4">
      <w:pPr>
        <w:pStyle w:val="3"/>
      </w:pPr>
      <w:bookmarkStart w:id="22" w:name="合成路线"/>
      <w:bookmarkEnd w:id="22"/>
      <w:r>
        <w:t>合成路线</w:t>
      </w:r>
    </w:p>
    <w:p w:rsidR="005F4DEC" w:rsidRDefault="003F1EC4">
      <w:pPr>
        <w:pStyle w:val="FirstParagraph"/>
      </w:pPr>
      <w:r>
        <w:t>按图</w:t>
      </w:r>
      <w:r>
        <w:t>[fig:scheme-synthesis]</w:t>
      </w:r>
      <w:r>
        <w:t>所示合成路线制备两种含硒表面活性剂</w:t>
      </w:r>
      <w:r>
        <w:t>3-</w:t>
      </w:r>
      <w:r>
        <w:t>十二烷基硒</w:t>
      </w:r>
      <w:r>
        <w:t>-1-</w:t>
      </w:r>
      <w:r>
        <w:t>丙基硫酸钠</w:t>
      </w:r>
      <w:r>
        <w:t xml:space="preserve"> </w:t>
      </w:r>
      <w:r>
        <w:t xml:space="preserve">(5a, SDSePS) </w:t>
      </w:r>
      <w:r>
        <w:t>和</w:t>
      </w:r>
      <w:r>
        <w:t>11-</w:t>
      </w:r>
      <w:r>
        <w:t>丁基硒</w:t>
      </w:r>
      <w:r>
        <w:t>-1-</w:t>
      </w:r>
      <w:r>
        <w:t>十一烷基硫酸钠</w:t>
      </w:r>
      <w:r>
        <w:t xml:space="preserve"> (5b, SBSeUS)</w:t>
      </w:r>
      <w:r>
        <w:t>。</w:t>
      </w:r>
    </w:p>
    <w:p w:rsidR="005F4DEC" w:rsidRDefault="003F1EC4">
      <w:pPr>
        <w:pStyle w:val="a0"/>
      </w:pPr>
      <w:r>
        <w:rPr>
          <w:noProof/>
        </w:rPr>
        <w:drawing>
          <wp:inline distT="0" distB="0" distL="0" distR="0">
            <wp:extent cx="3810000" cy="2540000"/>
            <wp:effectExtent l="0" t="0" r="0" b="0"/>
            <wp:docPr id="9" name="Picture" descr="含硒表面活性剂的合成路线" title="fig:"/>
            <wp:cNvGraphicFramePr/>
            <a:graphic xmlns:a="http://schemas.openxmlformats.org/drawingml/2006/main">
              <a:graphicData uri="http://schemas.openxmlformats.org/drawingml/2006/picture">
                <pic:pic xmlns:pic="http://schemas.openxmlformats.org/drawingml/2006/picture">
                  <pic:nvPicPr>
                    <pic:cNvPr id="0" name="Picture" descr="figure/scheme-synthesis.pdf"/>
                    <pic:cNvPicPr>
                      <a:picLocks noChangeAspect="1" noChangeArrowheads="1"/>
                    </pic:cNvPicPr>
                  </pic:nvPicPr>
                  <pic:blipFill>
                    <a:blip r:embed="rId15"/>
                    <a:stretch>
                      <a:fillRect/>
                    </a:stretch>
                  </pic:blipFill>
                  <pic:spPr bwMode="auto">
                    <a:xfrm>
                      <a:off x="0" y="0"/>
                      <a:ext cx="3810000" cy="2540000"/>
                    </a:xfrm>
                    <a:prstGeom prst="rect">
                      <a:avLst/>
                    </a:prstGeom>
                    <a:noFill/>
                    <a:ln w="9525">
                      <a:noFill/>
                      <a:headEnd/>
                      <a:tailEnd/>
                    </a:ln>
                  </pic:spPr>
                </pic:pic>
              </a:graphicData>
            </a:graphic>
          </wp:inline>
        </w:drawing>
      </w:r>
      <w:r>
        <w:br/>
      </w:r>
    </w:p>
    <w:p w:rsidR="005F4DEC" w:rsidRDefault="003F1EC4">
      <w:pPr>
        <w:pStyle w:val="3"/>
        <w:rPr>
          <w:lang w:eastAsia="zh-CN"/>
        </w:rPr>
      </w:pPr>
      <w:bookmarkStart w:id="23" w:name="实验方法"/>
      <w:bookmarkEnd w:id="23"/>
      <w:r>
        <w:rPr>
          <w:lang w:eastAsia="zh-CN"/>
        </w:rPr>
        <w:lastRenderedPageBreak/>
        <w:t>实验方法</w:t>
      </w:r>
    </w:p>
    <w:p w:rsidR="005F4DEC" w:rsidRDefault="003F1EC4">
      <w:pPr>
        <w:pStyle w:val="FirstParagraph"/>
        <w:rPr>
          <w:lang w:eastAsia="zh-CN"/>
        </w:rPr>
      </w:pPr>
      <w:r>
        <w:rPr>
          <w:lang w:eastAsia="zh-CN"/>
        </w:rPr>
        <w:t>称取</w:t>
      </w:r>
      <w:r>
        <w:rPr>
          <w:lang w:eastAsia="zh-CN"/>
        </w:rPr>
        <w:t xml:space="preserve"> 9.28 g (0.12 mol) </w:t>
      </w:r>
      <w:r>
        <w:rPr>
          <w:lang w:eastAsia="zh-CN"/>
        </w:rPr>
        <w:t>硒粉置于</w:t>
      </w:r>
      <w:r>
        <w:rPr>
          <w:lang w:eastAsia="zh-CN"/>
        </w:rPr>
        <w:t xml:space="preserve"> 500 mL </w:t>
      </w:r>
      <w:r>
        <w:rPr>
          <w:lang w:eastAsia="zh-CN"/>
        </w:rPr>
        <w:t>三口圆底烧瓶中，加入</w:t>
      </w:r>
      <w:r>
        <w:rPr>
          <w:lang w:eastAsia="zh-CN"/>
        </w:rPr>
        <w:t xml:space="preserve"> 75 mL </w:t>
      </w:r>
      <w:r>
        <w:rPr>
          <w:lang w:eastAsia="zh-CN"/>
        </w:rPr>
        <w:t>去离子水后在室温下</w:t>
      </w:r>
      <w:r>
        <w:rPr>
          <w:lang w:eastAsia="zh-CN"/>
        </w:rPr>
        <w:t xml:space="preserve"> </w:t>
      </w:r>
      <w:r>
        <w:rPr>
          <w:lang w:eastAsia="zh-CN"/>
        </w:rPr>
        <w:t>搅拌</w:t>
      </w:r>
      <w:r>
        <w:rPr>
          <w:lang w:eastAsia="zh-CN"/>
        </w:rPr>
        <w:t xml:space="preserve"> 10 min</w:t>
      </w:r>
      <w:r>
        <w:rPr>
          <w:lang w:eastAsia="zh-CN"/>
        </w:rPr>
        <w:t>；在冰浴条件下，缓慢滴加</w:t>
      </w:r>
      <w:r>
        <w:rPr>
          <w:lang w:eastAsia="zh-CN"/>
        </w:rPr>
        <w:t xml:space="preserve"> 75 mL </w:t>
      </w:r>
      <w:r>
        <w:rPr>
          <w:lang w:eastAsia="zh-CN"/>
        </w:rPr>
        <w:t>去离子水溶解的</w:t>
      </w:r>
      <w:r>
        <w:rPr>
          <w:lang w:eastAsia="zh-CN"/>
        </w:rPr>
        <w:t xml:space="preserve"> 9.73 g (0.25 mol) </w:t>
      </w:r>
      <w:r>
        <w:rPr>
          <w:lang w:eastAsia="zh-CN"/>
        </w:rPr>
        <w:t>，过程</w:t>
      </w:r>
      <w:r>
        <w:rPr>
          <w:lang w:eastAsia="zh-CN"/>
        </w:rPr>
        <w:t xml:space="preserve"> </w:t>
      </w:r>
      <w:r>
        <w:rPr>
          <w:lang w:eastAsia="zh-CN"/>
        </w:rPr>
        <w:t>中</w:t>
      </w:r>
      <w:r>
        <w:rPr>
          <w:lang w:eastAsia="zh-CN"/>
        </w:rPr>
        <w:t xml:space="preserve"> </w:t>
      </w:r>
      <w:r>
        <w:rPr>
          <w:lang w:eastAsia="zh-CN"/>
        </w:rPr>
        <w:t>保护，反应体系逐渐变白，滴完后得到白色的悬浊液，在室温下反应</w:t>
      </w:r>
      <w:r>
        <w:rPr>
          <w:lang w:eastAsia="zh-CN"/>
        </w:rPr>
        <w:t xml:space="preserve"> 20 min</w:t>
      </w:r>
      <w:r>
        <w:rPr>
          <w:lang w:eastAsia="zh-CN"/>
        </w:rPr>
        <w:t>；再次称取</w:t>
      </w:r>
      <w:r>
        <w:rPr>
          <w:lang w:eastAsia="zh-CN"/>
        </w:rPr>
        <w:t xml:space="preserve"> 9.28 g (0.12 mol) </w:t>
      </w:r>
      <w:r>
        <w:rPr>
          <w:lang w:eastAsia="zh-CN"/>
        </w:rPr>
        <w:t>硒粉加入，室温反应</w:t>
      </w:r>
      <w:r>
        <w:rPr>
          <w:lang w:eastAsia="zh-CN"/>
        </w:rPr>
        <w:t xml:space="preserve"> 15 min </w:t>
      </w:r>
      <w:r>
        <w:rPr>
          <w:lang w:eastAsia="zh-CN"/>
        </w:rPr>
        <w:t>后逐步升温</w:t>
      </w:r>
      <w:r>
        <w:rPr>
          <w:lang w:eastAsia="zh-CN"/>
        </w:rPr>
        <w:t>至</w:t>
      </w:r>
      <w:r>
        <w:rPr>
          <w:lang w:eastAsia="zh-CN"/>
        </w:rPr>
        <w:t xml:space="preserve"> 70 ℃</w:t>
      </w:r>
      <w:r>
        <w:rPr>
          <w:lang w:eastAsia="zh-CN"/>
        </w:rPr>
        <w:t>，反应</w:t>
      </w:r>
      <w:r>
        <w:rPr>
          <w:lang w:eastAsia="zh-CN"/>
        </w:rPr>
        <w:t xml:space="preserve"> 20 min</w:t>
      </w:r>
      <w:r>
        <w:rPr>
          <w:lang w:eastAsia="zh-CN"/>
        </w:rPr>
        <w:t>，此时体系为呈</w:t>
      </w:r>
      <w:r>
        <w:rPr>
          <w:lang w:eastAsia="zh-CN"/>
        </w:rPr>
        <w:t xml:space="preserve"> </w:t>
      </w:r>
      <w:r>
        <w:rPr>
          <w:lang w:eastAsia="zh-CN"/>
        </w:rPr>
        <w:t>现棕红色；冷却至室温后滴加</w:t>
      </w:r>
      <w:r>
        <w:rPr>
          <w:lang w:eastAsia="zh-CN"/>
        </w:rPr>
        <w:t xml:space="preserve"> 280 mL </w:t>
      </w:r>
      <w:r>
        <w:rPr>
          <w:lang w:eastAsia="zh-CN"/>
        </w:rPr>
        <w:t>四氢呋喃</w:t>
      </w:r>
      <w:r>
        <w:rPr>
          <w:lang w:eastAsia="zh-CN"/>
        </w:rPr>
        <w:t>(THF)</w:t>
      </w:r>
      <w:r>
        <w:rPr>
          <w:lang w:eastAsia="zh-CN"/>
        </w:rPr>
        <w:t>溶解的</w:t>
      </w:r>
      <w:r>
        <w:rPr>
          <w:lang w:eastAsia="zh-CN"/>
        </w:rPr>
        <w:t xml:space="preserve"> 58.62 g (0.26 mol) </w:t>
      </w:r>
      <w:r>
        <w:rPr>
          <w:lang w:eastAsia="zh-CN"/>
        </w:rPr>
        <w:t>，</w:t>
      </w:r>
      <w:r>
        <w:rPr>
          <w:lang w:eastAsia="zh-CN"/>
        </w:rPr>
        <w:t xml:space="preserve">50 ℃ </w:t>
      </w:r>
      <w:r>
        <w:rPr>
          <w:lang w:eastAsia="zh-CN"/>
        </w:rPr>
        <w:t>下反应</w:t>
      </w:r>
      <w:r>
        <w:rPr>
          <w:lang w:eastAsia="zh-CN"/>
        </w:rPr>
        <w:t xml:space="preserve"> 18 h</w:t>
      </w:r>
      <w:r>
        <w:rPr>
          <w:lang w:eastAsia="zh-CN"/>
        </w:rPr>
        <w:t>，停止反应，体系为两相，上层有机相为黄色。</w:t>
      </w:r>
    </w:p>
    <w:p w:rsidR="005F4DEC" w:rsidRDefault="003F1EC4">
      <w:pPr>
        <w:pStyle w:val="a0"/>
      </w:pPr>
      <w:r>
        <w:t>停止反应后处理，二氯甲烷</w:t>
      </w:r>
      <w:r>
        <w:t>()</w:t>
      </w:r>
      <w:r>
        <w:t>萃取分液，无水硫酸钠干燥后减压抽滤，减压旋干</w:t>
      </w:r>
      <w:r>
        <w:t xml:space="preserve"> </w:t>
      </w:r>
      <w:r>
        <w:t>溶剂，用乙酸乙酯热溶，低温重结晶三次后，真空干燥</w:t>
      </w:r>
      <w:r>
        <w:t xml:space="preserve"> 12 h</w:t>
      </w:r>
      <w:r>
        <w:t>，得</w:t>
      </w:r>
      <w:r>
        <w:t xml:space="preserve"> 40.82 g </w:t>
      </w:r>
      <w:r>
        <w:t>黄色针状产物</w:t>
      </w:r>
      <w:r>
        <w:t xml:space="preserve"> DDSe</w:t>
      </w:r>
      <w:r>
        <w:t>，</w:t>
      </w:r>
      <w:r>
        <w:t xml:space="preserve"> </w:t>
      </w:r>
      <w:r>
        <w:t>得率</w:t>
      </w:r>
      <w:r>
        <w:t xml:space="preserve"> 71.60%</w:t>
      </w:r>
      <w:r>
        <w:t>。</w:t>
      </w:r>
    </w:p>
    <w:p w:rsidR="005F4DEC" w:rsidRDefault="003F1EC4">
      <w:pPr>
        <w:pStyle w:val="a0"/>
      </w:pPr>
      <w:r>
        <w:t>称取</w:t>
      </w:r>
      <w:r>
        <w:t xml:space="preserve"> 20 g (0.14 mol) </w:t>
      </w:r>
      <w:r>
        <w:t>置于</w:t>
      </w:r>
      <w:r>
        <w:t xml:space="preserve"> 500 mL </w:t>
      </w:r>
      <w:r>
        <w:t>四口圆底烧瓶中，加入</w:t>
      </w:r>
      <w:r>
        <w:t xml:space="preserve"> 15</w:t>
      </w:r>
      <w:r>
        <w:t xml:space="preserve">0 mL </w:t>
      </w:r>
      <w:r>
        <w:t>干燥后的</w:t>
      </w:r>
      <w:r>
        <w:t xml:space="preserve"> </w:t>
      </w:r>
      <w:r>
        <w:t>，冰浴下机械搅拌</w:t>
      </w:r>
      <w:r>
        <w:t xml:space="preserve"> 10 min</w:t>
      </w:r>
      <w:r>
        <w:t>，缓慢滴加</w:t>
      </w:r>
      <w:r>
        <w:t xml:space="preserve"> 19.5 g (0.17 mol)</w:t>
      </w:r>
      <w:r>
        <w:t>氯磺酸</w:t>
      </w:r>
      <w:r>
        <w:t>()</w:t>
      </w:r>
      <w:r>
        <w:t>，滴完后室温反</w:t>
      </w:r>
      <w:r>
        <w:t xml:space="preserve"> </w:t>
      </w:r>
      <w:r>
        <w:t>应</w:t>
      </w:r>
      <w:r>
        <w:t xml:space="preserve"> 30 min</w:t>
      </w:r>
      <w:r>
        <w:t>，再用饱和碳酸钠水溶液中和，保持体系</w:t>
      </w:r>
      <w:r>
        <w:t xml:space="preserve"> pH </w:t>
      </w:r>
      <w:r>
        <w:t>为</w:t>
      </w:r>
      <w:r>
        <w:t xml:space="preserve"> 8 </w:t>
      </w:r>
      <w:r>
        <w:t>到</w:t>
      </w:r>
      <w:r>
        <w:t xml:space="preserve"> 9</w:t>
      </w:r>
      <w:r>
        <w:t>。</w:t>
      </w:r>
      <w:r>
        <w:t xml:space="preserve"> </w:t>
      </w:r>
      <w:r>
        <w:t>停止反应后处理，减压旋干溶剂，热乙醇除盐，乙醇重结晶三次，真空干燥</w:t>
      </w:r>
      <w:r>
        <w:t xml:space="preserve"> 12 h</w:t>
      </w:r>
      <w:r>
        <w:t>，得到</w:t>
      </w:r>
      <w:r>
        <w:t xml:space="preserve"> 24.04 g </w:t>
      </w:r>
      <w:r>
        <w:t>白色产物</w:t>
      </w:r>
      <w:r>
        <w:t xml:space="preserve"> BAS</w:t>
      </w:r>
      <w:r>
        <w:t>，得率</w:t>
      </w:r>
      <w:r>
        <w:t xml:space="preserve"> 71.25%</w:t>
      </w:r>
      <w:r>
        <w:t>。</w:t>
      </w:r>
    </w:p>
    <w:p w:rsidR="005F4DEC" w:rsidRDefault="003F1EC4">
      <w:pPr>
        <w:pStyle w:val="a0"/>
      </w:pPr>
      <w:r>
        <w:t>称取</w:t>
      </w:r>
      <w:r>
        <w:t xml:space="preserve"> 15 g (0.03 mol) DDSe </w:t>
      </w:r>
      <w:r>
        <w:t>置于</w:t>
      </w:r>
      <w:r>
        <w:t xml:space="preserve"> 500 mL </w:t>
      </w:r>
      <w:r>
        <w:t>三口圆底烧瓶中，加入</w:t>
      </w:r>
      <w:r>
        <w:t xml:space="preserve"> 150 mL THF </w:t>
      </w:r>
      <w:r>
        <w:t>充分搅拌，</w:t>
      </w:r>
      <w:r>
        <w:t xml:space="preserve"> </w:t>
      </w:r>
      <w:r>
        <w:t>全程</w:t>
      </w:r>
      <w:r>
        <w:t xml:space="preserve"> </w:t>
      </w:r>
      <w:r>
        <w:t>保护，冰浴下缓慢滴加</w:t>
      </w:r>
      <w:r>
        <w:t xml:space="preserve"> 100 mL </w:t>
      </w:r>
      <w:r>
        <w:t>去离子</w:t>
      </w:r>
      <w:r>
        <w:t>水溶解的</w:t>
      </w:r>
      <w:r>
        <w:t xml:space="preserve"> 5.67 g (0.15 mol) </w:t>
      </w:r>
      <w:r>
        <w:t>，过程中体系</w:t>
      </w:r>
      <w:r>
        <w:t xml:space="preserve"> </w:t>
      </w:r>
      <w:r>
        <w:t>逐渐变白，滴完室温反应</w:t>
      </w:r>
      <w:r>
        <w:t xml:space="preserve"> 20 min</w:t>
      </w:r>
      <w:r>
        <w:t>，再滴加</w:t>
      </w:r>
      <w:r>
        <w:t xml:space="preserve"> 100 mL </w:t>
      </w:r>
      <w:r>
        <w:t>去离子水溶解的</w:t>
      </w:r>
      <w:r>
        <w:t xml:space="preserve"> 16 g (0.66 mol) BAS</w:t>
      </w:r>
      <w:r>
        <w:t>，室温</w:t>
      </w:r>
      <w:r>
        <w:t xml:space="preserve"> </w:t>
      </w:r>
      <w:r>
        <w:t>反应</w:t>
      </w:r>
      <w:r>
        <w:t xml:space="preserve"> 24 h</w:t>
      </w:r>
      <w:r>
        <w:t>，此时体系仍为白色。</w:t>
      </w:r>
    </w:p>
    <w:p w:rsidR="005F4DEC" w:rsidRDefault="003F1EC4">
      <w:pPr>
        <w:pStyle w:val="a0"/>
      </w:pPr>
      <w:r>
        <w:t>停止反应后处理，减压除去溶剂，热乙醇除盐，以乙酸乙酯</w:t>
      </w:r>
      <w:r>
        <w:t>:</w:t>
      </w:r>
      <w:r>
        <w:t>甲醇</w:t>
      </w:r>
      <w:r>
        <w:t xml:space="preserve"> = 5:1 </w:t>
      </w:r>
      <w:r>
        <w:t>为洗脱剂柱色谱</w:t>
      </w:r>
      <w:r>
        <w:t xml:space="preserve"> </w:t>
      </w:r>
      <w:r>
        <w:t>分离，后乙醇重结晶，得</w:t>
      </w:r>
      <w:r>
        <w:t xml:space="preserve"> 18.6 g </w:t>
      </w:r>
      <w:r>
        <w:t>产物，得率</w:t>
      </w:r>
      <w:r>
        <w:t xml:space="preserve"> 75.80%</w:t>
      </w:r>
      <w:r>
        <w:t>。</w:t>
      </w:r>
    </w:p>
    <w:p w:rsidR="005F4DEC" w:rsidRDefault="003F1EC4">
      <w:pPr>
        <w:pStyle w:val="a0"/>
      </w:pPr>
      <w:r>
        <w:t>SBSeUS</w:t>
      </w:r>
    </w:p>
    <w:p w:rsidR="005F4DEC" w:rsidRDefault="003F1EC4">
      <w:pPr>
        <w:pStyle w:val="3"/>
      </w:pPr>
      <w:bookmarkStart w:id="24" w:name="表征方法"/>
      <w:bookmarkEnd w:id="24"/>
      <w:r>
        <w:t>表征方法</w:t>
      </w:r>
    </w:p>
    <w:p w:rsidR="005F4DEC" w:rsidRDefault="003F1EC4">
      <w:pPr>
        <w:pStyle w:val="FirstParagraph"/>
      </w:pPr>
      <w:r>
        <w:t>对所制备的含硒阴离子表面活性剂进行核磁氢谱和质谱测试，确认所得结构。</w:t>
      </w:r>
    </w:p>
    <w:p w:rsidR="005F4DEC" w:rsidRDefault="003F1EC4">
      <w:pPr>
        <w:pStyle w:val="2"/>
      </w:pPr>
      <w:bookmarkStart w:id="25" w:name="复配囊泡的构筑"/>
      <w:bookmarkEnd w:id="25"/>
      <w:r>
        <w:t>复配囊泡的构筑</w:t>
      </w:r>
    </w:p>
    <w:p w:rsidR="005F4DEC" w:rsidRDefault="003F1EC4">
      <w:pPr>
        <w:pStyle w:val="3"/>
      </w:pPr>
      <w:bookmarkStart w:id="26" w:name="dtab的纯化"/>
      <w:bookmarkEnd w:id="26"/>
      <w:r>
        <w:t>(1) DTAB</w:t>
      </w:r>
      <w:r>
        <w:t>的纯化</w:t>
      </w:r>
    </w:p>
    <w:p w:rsidR="005F4DEC" w:rsidRDefault="003F1EC4">
      <w:pPr>
        <w:pStyle w:val="FirstParagraph"/>
      </w:pPr>
      <w:r>
        <w:t>以无水乙醇和乙酸乙酯作为溶剂，在</w:t>
      </w:r>
      <w:r>
        <w:t>50 ℃</w:t>
      </w:r>
      <w:r>
        <w:t>下对十二烷基三甲基溴化铵</w:t>
      </w:r>
      <w:r>
        <w:t xml:space="preserve"> (DTAB) </w:t>
      </w:r>
      <w:r>
        <w:t>进行重结晶提纯，提纯两次，</w:t>
      </w:r>
      <w:r>
        <w:t xml:space="preserve"> </w:t>
      </w:r>
      <w:r>
        <w:t>真空干燥后，密封保存。</w:t>
      </w:r>
    </w:p>
    <w:p w:rsidR="005F4DEC" w:rsidRDefault="003F1EC4">
      <w:pPr>
        <w:pStyle w:val="3"/>
      </w:pPr>
      <w:bookmarkStart w:id="27" w:name="阴阳离子表面活性剂复配"/>
      <w:bookmarkEnd w:id="27"/>
      <w:r>
        <w:lastRenderedPageBreak/>
        <w:t xml:space="preserve">(2) </w:t>
      </w:r>
      <w:r>
        <w:t>阴阳离子表面活性剂复配</w:t>
      </w:r>
    </w:p>
    <w:p w:rsidR="005F4DEC" w:rsidRDefault="003F1EC4">
      <w:pPr>
        <w:pStyle w:val="FirstParagraph"/>
      </w:pPr>
      <w:r>
        <w:t>使用实验室自制超纯水分别配置一定体积的</w:t>
      </w:r>
      <w:r>
        <w:t>5 mmol/L</w:t>
      </w:r>
      <w:r>
        <w:t>和</w:t>
      </w:r>
      <w:r>
        <w:t>10 mmol/L</w:t>
      </w:r>
      <w:r>
        <w:t>的阳离子表面活性剂</w:t>
      </w:r>
      <w:r>
        <w:t>DTAB</w:t>
      </w:r>
      <w:r>
        <w:t>水溶液，</w:t>
      </w:r>
      <w:r>
        <w:t xml:space="preserve"> </w:t>
      </w:r>
      <w:r>
        <w:t>同样方法配置两种浓度的含硒阴离子表面活性剂</w:t>
      </w:r>
      <w:r>
        <w:t>SDSePS</w:t>
      </w:r>
      <w:r>
        <w:t>和</w:t>
      </w:r>
      <w:r>
        <w:t>SBSeUS</w:t>
      </w:r>
      <w:r>
        <w:t>水溶液，然后使用</w:t>
      </w:r>
      <w:r>
        <w:t xml:space="preserve"> 0.22 </w:t>
      </w:r>
      <m:oMath>
        <m:r>
          <w:rPr>
            <w:rFonts w:ascii="Cambria Math" w:hAnsi="Cambria Math"/>
          </w:rPr>
          <m:t>μ</m:t>
        </m:r>
      </m:oMath>
      <w:r>
        <w:t xml:space="preserve">m </w:t>
      </w:r>
      <w:r>
        <w:t>的水系滤膜</w:t>
      </w:r>
      <w:r>
        <w:t xml:space="preserve"> </w:t>
      </w:r>
      <w:r>
        <w:t>过滤上述溶液作为母液备用。</w:t>
      </w:r>
    </w:p>
    <w:p w:rsidR="005F4DEC" w:rsidRDefault="003F1EC4">
      <w:pPr>
        <w:pStyle w:val="a0"/>
      </w:pPr>
      <w:r>
        <w:t>将阴离子和阳离子以不同摩尔比</w:t>
      </w:r>
      <w:r>
        <w:t xml:space="preserve"> (1:9</w:t>
      </w:r>
      <w:r>
        <w:t>、</w:t>
      </w:r>
      <w:r>
        <w:t>2:8</w:t>
      </w:r>
      <w:r>
        <w:t>、</w:t>
      </w:r>
      <w:r>
        <w:t>3:7</w:t>
      </w:r>
      <w:r>
        <w:t>、</w:t>
      </w:r>
      <w:r>
        <w:t>4:6</w:t>
      </w:r>
      <w:r>
        <w:t>、</w:t>
      </w:r>
      <w:r>
        <w:t>5:5</w:t>
      </w:r>
      <w:r>
        <w:t>、</w:t>
      </w:r>
      <w:r>
        <w:t>6:4</w:t>
      </w:r>
      <w:r>
        <w:t>、</w:t>
      </w:r>
      <w:r>
        <w:t>7:3</w:t>
      </w:r>
      <w:r>
        <w:t>、</w:t>
      </w:r>
      <w:r>
        <w:t>8:2</w:t>
      </w:r>
      <w:r>
        <w:t>、</w:t>
      </w:r>
      <w:r>
        <w:t>9:1)</w:t>
      </w:r>
      <w:r>
        <w:t>进行复配，即使用上述母液</w:t>
      </w:r>
      <w:r>
        <w:t xml:space="preserve"> </w:t>
      </w:r>
      <w:r>
        <w:t>按体积比快速混合，超声振荡后，置于</w:t>
      </w:r>
      <w:r>
        <w:t>30 ℃</w:t>
      </w:r>
      <w:r>
        <w:t>水浴中恒温</w:t>
      </w:r>
      <w:r>
        <w:t>12 h</w:t>
      </w:r>
      <w:r>
        <w:t>后进行后续测试。</w:t>
      </w:r>
    </w:p>
    <w:p w:rsidR="005F4DEC" w:rsidRDefault="003F1EC4">
      <w:pPr>
        <w:pStyle w:val="2"/>
      </w:pPr>
      <w:bookmarkStart w:id="28" w:name="囊泡的性质研究"/>
      <w:bookmarkEnd w:id="28"/>
      <w:r>
        <w:t>囊泡的性质研究</w:t>
      </w:r>
    </w:p>
    <w:p w:rsidR="005F4DEC" w:rsidRDefault="003F1EC4">
      <w:pPr>
        <w:pStyle w:val="3"/>
      </w:pPr>
      <w:bookmarkStart w:id="29" w:name="不同摩尔比"/>
      <w:bookmarkEnd w:id="29"/>
      <w:r>
        <w:t>不同摩尔比</w:t>
      </w:r>
    </w:p>
    <w:p w:rsidR="005F4DEC" w:rsidRDefault="003F1EC4">
      <w:pPr>
        <w:pStyle w:val="FirstParagraph"/>
      </w:pPr>
      <w:r>
        <w:t>利用母液按摩尔比</w:t>
      </w:r>
      <w:r>
        <w:t>1:9</w:t>
      </w:r>
      <w:r>
        <w:t>至</w:t>
      </w:r>
      <w:r>
        <w:t>9:1</w:t>
      </w:r>
      <w:r>
        <w:t>配置不同摩尔比的囊泡体系，观察外观现象变化</w:t>
      </w:r>
    </w:p>
    <w:p w:rsidR="005F4DEC" w:rsidRDefault="003F1EC4">
      <w:pPr>
        <w:pStyle w:val="3"/>
      </w:pPr>
      <w:bookmarkStart w:id="30" w:name="稳定性"/>
      <w:bookmarkEnd w:id="30"/>
      <w:r>
        <w:t>稳定性</w:t>
      </w:r>
    </w:p>
    <w:p w:rsidR="005F4DEC" w:rsidRDefault="003F1EC4">
      <w:pPr>
        <w:pStyle w:val="FirstParagraph"/>
      </w:pPr>
      <w:r>
        <w:t>利用</w:t>
      </w:r>
      <w:r>
        <w:t>DLS</w:t>
      </w:r>
      <w:r>
        <w:t>测试囊泡粒径，其随时间的变化，另一方面加入测试囊泡的耐盐状况，该囊泡体系伪含盐</w:t>
      </w:r>
      <w:r>
        <w:t>(NaBr)</w:t>
      </w:r>
      <w:r>
        <w:t>囊泡体系，</w:t>
      </w:r>
      <w:r>
        <w:t xml:space="preserve"> </w:t>
      </w:r>
      <w:r>
        <w:t>选择的原因是之后氧化还原</w:t>
      </w:r>
    </w:p>
    <w:p w:rsidR="005F4DEC" w:rsidRDefault="003F1EC4">
      <w:pPr>
        <w:pStyle w:val="3"/>
      </w:pPr>
      <w:bookmarkStart w:id="31" w:name="不同浓度"/>
      <w:bookmarkEnd w:id="31"/>
      <w:r>
        <w:t>不同浓度</w:t>
      </w:r>
    </w:p>
    <w:p w:rsidR="005F4DEC" w:rsidRDefault="003F1EC4">
      <w:pPr>
        <w:pStyle w:val="FirstParagraph"/>
      </w:pPr>
      <w:r>
        <w:t>使用母液稀释得到</w:t>
      </w:r>
      <w:r>
        <w:t>0.5 mmol/L</w:t>
      </w:r>
      <w:r>
        <w:t>、</w:t>
      </w:r>
      <w:r>
        <w:t>1 mmol/L</w:t>
      </w:r>
      <w:r>
        <w:t>、</w:t>
      </w:r>
      <w:r>
        <w:t>2 mmol/L</w:t>
      </w:r>
      <w:r>
        <w:t>、</w:t>
      </w:r>
      <w:r>
        <w:t>2.5 mmol/L</w:t>
      </w:r>
      <w:r>
        <w:t>、</w:t>
      </w:r>
      <w:r>
        <w:t>5 mmol/L</w:t>
      </w:r>
      <w:r>
        <w:t>、</w:t>
      </w:r>
      <w:r>
        <w:t>10 mmol/L</w:t>
      </w:r>
      <w:r>
        <w:t>的阴阳离</w:t>
      </w:r>
      <w:r>
        <w:t>子表面活性剂溶液，分别按</w:t>
      </w:r>
      <w:r>
        <w:t xml:space="preserve"> </w:t>
      </w:r>
      <w:r>
        <w:t>上步选定的摩尔比配置不同浓度的囊泡体系，静置</w:t>
      </w:r>
      <w:r>
        <w:t>12 h</w:t>
      </w:r>
      <w:r>
        <w:t>，记录外观，利用</w:t>
      </w:r>
      <w:r>
        <w:t>DLS</w:t>
      </w:r>
      <w:r>
        <w:t>测试粒径</w:t>
      </w:r>
    </w:p>
    <w:p w:rsidR="005F4DEC" w:rsidRDefault="003F1EC4">
      <w:pPr>
        <w:pStyle w:val="3"/>
      </w:pPr>
      <w:bookmarkStart w:id="32" w:name="氧化还原响应"/>
      <w:bookmarkEnd w:id="32"/>
      <w:r>
        <w:t>氧化还原响应</w:t>
      </w:r>
    </w:p>
    <w:p w:rsidR="005F4DEC" w:rsidRDefault="003F1EC4">
      <w:pPr>
        <w:pStyle w:val="FirstParagraph"/>
      </w:pPr>
      <w:r>
        <w:t>采用作为氧化剂，作为还原剂，初步采用</w:t>
      </w:r>
      <w:r>
        <w:t>1.2</w:t>
      </w:r>
      <w:r>
        <w:t>被氧化剂进行氧化，氧化后使用</w:t>
      </w:r>
      <w:r>
        <w:t xml:space="preserve"> </w:t>
      </w:r>
      <w:r>
        <w:t>薄层色谱监测氧化完全，</w:t>
      </w:r>
      <w:r>
        <w:t>DLS</w:t>
      </w:r>
      <w:r>
        <w:t>测试体系内聚集体状况</w:t>
      </w:r>
    </w:p>
    <w:p w:rsidR="005F4DEC" w:rsidRDefault="003F1EC4">
      <w:pPr>
        <w:pStyle w:val="a0"/>
      </w:pPr>
      <w:r>
        <w:t>加入</w:t>
      </w:r>
      <w:r>
        <w:t>1.2</w:t>
      </w:r>
      <w:r>
        <w:t>被还原剂进行还原，还原后测试</w:t>
      </w:r>
      <w:r>
        <w:t>DLS</w:t>
      </w:r>
      <w:r>
        <w:t>随时间的变化，测试还原时间，进行多个氧化还原循环</w:t>
      </w:r>
    </w:p>
    <w:p w:rsidR="005F4DEC" w:rsidRDefault="003F1EC4">
      <w:pPr>
        <w:pStyle w:val="1"/>
      </w:pPr>
      <w:bookmarkStart w:id="33" w:name="chapter:results"/>
      <w:bookmarkEnd w:id="33"/>
      <w:r>
        <w:t>实验结果与讨论</w:t>
      </w:r>
    </w:p>
    <w:p w:rsidR="005F4DEC" w:rsidRDefault="003F1EC4">
      <w:pPr>
        <w:pStyle w:val="2"/>
      </w:pPr>
      <w:bookmarkStart w:id="34" w:name="含硒表面活性剂的表征与分析"/>
      <w:bookmarkEnd w:id="34"/>
      <w:r>
        <w:t>含硒表面活性剂的表征与分析</w:t>
      </w:r>
    </w:p>
    <w:p w:rsidR="005F4DEC" w:rsidRDefault="003F1EC4">
      <w:pPr>
        <w:pStyle w:val="3"/>
      </w:pPr>
      <w:bookmarkStart w:id="35" w:name="sdseps的结构表征与分析"/>
      <w:bookmarkEnd w:id="35"/>
      <w:r>
        <w:t>SDSePS</w:t>
      </w:r>
      <w:r>
        <w:t>的结构表征与分析</w:t>
      </w:r>
    </w:p>
    <w:p w:rsidR="005F4DEC" w:rsidRDefault="003F1EC4">
      <w:pPr>
        <w:pStyle w:val="FirstParagraph"/>
      </w:pPr>
      <w:r>
        <w:t>以为溶剂，对纯化后的样品进行</w:t>
      </w:r>
      <w:r>
        <w:t xml:space="preserve"> NMR </w:t>
      </w:r>
      <w:r>
        <w:t>表征，表征结果如图</w:t>
      </w:r>
      <w:r>
        <w:t>[fig:NMR-12+3]</w:t>
      </w:r>
      <w:r>
        <w:t>所示。</w:t>
      </w:r>
    </w:p>
    <w:p w:rsidR="005F4DEC" w:rsidRDefault="003F1EC4">
      <w:pPr>
        <w:pStyle w:val="a0"/>
      </w:pPr>
      <w:r>
        <w:rPr>
          <w:noProof/>
        </w:rPr>
        <w:lastRenderedPageBreak/>
        <w:drawing>
          <wp:inline distT="0" distB="0" distL="0" distR="0">
            <wp:extent cx="3810000" cy="2540000"/>
            <wp:effectExtent l="0" t="0" r="0" b="0"/>
            <wp:docPr id="10" name="Picture" descr="SDSePS的核磁氢谱" title="fig:"/>
            <wp:cNvGraphicFramePr/>
            <a:graphic xmlns:a="http://schemas.openxmlformats.org/drawingml/2006/main">
              <a:graphicData uri="http://schemas.openxmlformats.org/drawingml/2006/picture">
                <pic:pic xmlns:pic="http://schemas.openxmlformats.org/drawingml/2006/picture">
                  <pic:nvPicPr>
                    <pic:cNvPr id="0" name="Picture" descr="figure/SDSePS-nmr.pdf"/>
                    <pic:cNvPicPr>
                      <a:picLocks noChangeAspect="1" noChangeArrowheads="1"/>
                    </pic:cNvPicPr>
                  </pic:nvPicPr>
                  <pic:blipFill>
                    <a:blip r:embed="rId16"/>
                    <a:stretch>
                      <a:fillRect/>
                    </a:stretch>
                  </pic:blipFill>
                  <pic:spPr bwMode="auto">
                    <a:xfrm>
                      <a:off x="0" y="0"/>
                      <a:ext cx="3810000" cy="2540000"/>
                    </a:xfrm>
                    <a:prstGeom prst="rect">
                      <a:avLst/>
                    </a:prstGeom>
                    <a:noFill/>
                    <a:ln w="9525">
                      <a:noFill/>
                      <a:headEnd/>
                      <a:tailEnd/>
                    </a:ln>
                  </pic:spPr>
                </pic:pic>
              </a:graphicData>
            </a:graphic>
          </wp:inline>
        </w:drawing>
      </w:r>
      <w:r>
        <w:br/>
      </w:r>
    </w:p>
    <w:p w:rsidR="005F4DEC" w:rsidRDefault="003F1EC4">
      <w:pPr>
        <w:pStyle w:val="a0"/>
      </w:pPr>
      <w:r>
        <w:t xml:space="preserve">NMR (400 MHz, , </w:t>
      </w:r>
      <w:r>
        <w:t>图</w:t>
      </w:r>
      <w:r>
        <w:t xml:space="preserve">[fig:SDSePS-nmr]) δ 0.92 (t, </w:t>
      </w:r>
      <w:r>
        <w:rPr>
          <w:i/>
        </w:rPr>
        <w:t>J</w:t>
      </w:r>
      <w:r>
        <w:t xml:space="preserve">=8.0 Hz, 3H), 1.31-1.41 (overlap, 18H), 1.67 (m, 2H), 2.01 (m, 2H), 2.60 (t, </w:t>
      </w:r>
      <w:r>
        <w:rPr>
          <w:i/>
        </w:rPr>
        <w:t>J</w:t>
      </w:r>
      <w:r>
        <w:t xml:space="preserve">=8.0 Hz, 2H), 2.66 (t, </w:t>
      </w:r>
      <w:r>
        <w:rPr>
          <w:i/>
        </w:rPr>
        <w:t>J</w:t>
      </w:r>
      <w:r>
        <w:t xml:space="preserve">=8.0 Hz, 2H), 4.10 (t, </w:t>
      </w:r>
      <w:r>
        <w:rPr>
          <w:i/>
        </w:rPr>
        <w:t>J</w:t>
      </w:r>
      <w:r>
        <w:t>=6.0 Hz, 2H).</w:t>
      </w:r>
    </w:p>
    <w:p w:rsidR="005F4DEC" w:rsidRDefault="003F1EC4">
      <w:pPr>
        <w:pStyle w:val="a0"/>
      </w:pPr>
      <w:r>
        <w:t>对</w:t>
      </w:r>
      <w:r>
        <w:t>SDSePS</w:t>
      </w:r>
      <w:r>
        <w:t>的核磁共振氢谱进行解析，图</w:t>
      </w:r>
      <w:r>
        <w:t>[fig:SDSePS-nmr]</w:t>
      </w:r>
      <w:r>
        <w:t>中，</w:t>
      </w:r>
      <m:oMath>
        <m:r>
          <w:rPr>
            <w:rFonts w:ascii="Cambria Math" w:hAnsi="Cambria Math"/>
          </w:rPr>
          <m:t>δ</m:t>
        </m:r>
      </m:oMath>
      <w:r>
        <w:t xml:space="preserve"> = 3.31</w:t>
      </w:r>
      <w:r>
        <w:t>的峰为溶剂残留峰，</w:t>
      </w:r>
      <w:r>
        <w:t xml:space="preserve"> </w:t>
      </w:r>
      <m:oMath>
        <m:r>
          <w:rPr>
            <w:rFonts w:ascii="Cambria Math" w:hAnsi="Cambria Math"/>
          </w:rPr>
          <m:t>δ</m:t>
        </m:r>
      </m:oMath>
      <w:r>
        <w:t xml:space="preserve"> = 4.87</w:t>
      </w:r>
      <w:r>
        <w:t>为水峰</w:t>
      </w:r>
      <w:r>
        <w:t xml:space="preserve"> </w:t>
      </w:r>
      <w:r>
        <w:t>，峰</w:t>
      </w:r>
      <w:r>
        <w:t>a</w:t>
      </w:r>
      <w:r>
        <w:t>为</w:t>
      </w:r>
      <w:r>
        <w:t xml:space="preserve"> SDSePS </w:t>
      </w:r>
      <w:r>
        <w:t>疏水链端甲基的氢信号，以其积分个数为</w:t>
      </w:r>
      <w:r>
        <w:t xml:space="preserve"> 3 </w:t>
      </w:r>
      <w:r>
        <w:t>计算，</w:t>
      </w:r>
      <w:r>
        <w:t xml:space="preserve"> </w:t>
      </w:r>
      <w:r>
        <w:t>实际总氢个数为</w:t>
      </w:r>
      <w:r>
        <w:t xml:space="preserve"> 31.68</w:t>
      </w:r>
      <w:r>
        <w:t>，理论氢个数为</w:t>
      </w:r>
      <w:r>
        <w:t xml:space="preserve"> 31</w:t>
      </w:r>
      <w:r>
        <w:t>，氢个数基本吻合；峰</w:t>
      </w:r>
      <w:r>
        <w:t>b</w:t>
      </w:r>
      <w:r>
        <w:t>为长碳链出峰，氢个数为</w:t>
      </w:r>
      <w:r>
        <w:t>18</w:t>
      </w:r>
      <w:r>
        <w:t>；峰</w:t>
      </w:r>
      <w:r>
        <w:t>c</w:t>
      </w:r>
      <w:r>
        <w:t>、</w:t>
      </w:r>
      <w:r>
        <w:t>d</w:t>
      </w:r>
      <w:r>
        <w:t>分别为</w:t>
      </w:r>
      <w:r>
        <w:t>Se</w:t>
      </w:r>
      <w:r>
        <w:t>的两端</w:t>
      </w:r>
      <w:r>
        <w:t xml:space="preserve"> </w:t>
      </w:r>
      <m:oMath>
        <m:r>
          <w:rPr>
            <w:rFonts w:ascii="Cambria Math" w:hAnsi="Cambria Math"/>
          </w:rPr>
          <m:t>β</m:t>
        </m:r>
      </m:oMath>
      <w:r>
        <w:t>位亚甲基氢出峰，其中峰</w:t>
      </w:r>
      <w:r>
        <w:t>d</w:t>
      </w:r>
      <w:r>
        <w:t>更靠近极性头基</w:t>
      </w:r>
      <w:r>
        <w:t>()</w:t>
      </w:r>
      <w:r>
        <w:t>向低场移动；峰</w:t>
      </w:r>
      <w:r>
        <w:t>e</w:t>
      </w:r>
      <w:r>
        <w:t>、</w:t>
      </w:r>
      <w:r>
        <w:t>f</w:t>
      </w:r>
      <w:r>
        <w:t>分别为</w:t>
      </w:r>
      <w:r>
        <w:t>Se</w:t>
      </w:r>
      <w:r>
        <w:t>的两端</w:t>
      </w:r>
      <m:oMath>
        <m:r>
          <w:rPr>
            <w:rFonts w:ascii="Cambria Math" w:hAnsi="Cambria Math"/>
          </w:rPr>
          <m:t>α</m:t>
        </m:r>
      </m:oMath>
      <w:r>
        <w:t>位亚甲基氢出峰；</w:t>
      </w:r>
      <w:r>
        <w:t xml:space="preserve"> </w:t>
      </w:r>
      <m:oMath>
        <m:r>
          <w:rPr>
            <w:rFonts w:ascii="Cambria Math" w:hAnsi="Cambria Math"/>
          </w:rPr>
          <m:t>δ</m:t>
        </m:r>
      </m:oMath>
      <w:r>
        <w:t xml:space="preserve"> = 4.10</w:t>
      </w:r>
      <w:r>
        <w:t>处峰</w:t>
      </w:r>
      <w:r>
        <w:t>g</w:t>
      </w:r>
      <w:r>
        <w:t>为靠近极性头基</w:t>
      </w:r>
      <w:r>
        <w:t>()</w:t>
      </w:r>
      <w:r>
        <w:t>的亚甲基氢出峰。各峰化学位移与氢个数均可与目标产物对应，</w:t>
      </w:r>
      <w:r>
        <w:t xml:space="preserve"> </w:t>
      </w:r>
      <w:r>
        <w:t>由此推断所测样品即为目标产物。</w:t>
      </w:r>
    </w:p>
    <w:p w:rsidR="005F4DEC" w:rsidRDefault="003F1EC4">
      <w:pPr>
        <w:pStyle w:val="a0"/>
      </w:pPr>
      <w:r>
        <w:t>以为溶剂，对</w:t>
      </w:r>
      <w:r>
        <w:t>SDSePS</w:t>
      </w:r>
      <w:r>
        <w:t>采用负离子模式进行</w:t>
      </w:r>
      <w:r>
        <w:t xml:space="preserve"> ESI-MS </w:t>
      </w:r>
      <w:r>
        <w:t>测试，测试结果如图</w:t>
      </w:r>
      <w:r>
        <w:t>[</w:t>
      </w:r>
      <w:r>
        <w:t>fig:SDSePS-mass]</w:t>
      </w:r>
      <w:r>
        <w:t>所示。</w:t>
      </w:r>
    </w:p>
    <w:p w:rsidR="005F4DEC" w:rsidRDefault="003F1EC4">
      <w:pPr>
        <w:pStyle w:val="a0"/>
      </w:pPr>
      <w:r>
        <w:rPr>
          <w:noProof/>
        </w:rPr>
        <w:drawing>
          <wp:inline distT="0" distB="0" distL="0" distR="0">
            <wp:extent cx="3810000" cy="2540000"/>
            <wp:effectExtent l="0" t="0" r="0" b="0"/>
            <wp:docPr id="11" name="Picture" descr="SDSePS的质谱" title="fig:"/>
            <wp:cNvGraphicFramePr/>
            <a:graphic xmlns:a="http://schemas.openxmlformats.org/drawingml/2006/main">
              <a:graphicData uri="http://schemas.openxmlformats.org/drawingml/2006/picture">
                <pic:pic xmlns:pic="http://schemas.openxmlformats.org/drawingml/2006/picture">
                  <pic:nvPicPr>
                    <pic:cNvPr id="0" name="Picture" descr="figure/SDSePS-mass.pdf"/>
                    <pic:cNvPicPr>
                      <a:picLocks noChangeAspect="1" noChangeArrowheads="1"/>
                    </pic:cNvPicPr>
                  </pic:nvPicPr>
                  <pic:blipFill>
                    <a:blip r:embed="rId17"/>
                    <a:stretch>
                      <a:fillRect/>
                    </a:stretch>
                  </pic:blipFill>
                  <pic:spPr bwMode="auto">
                    <a:xfrm>
                      <a:off x="0" y="0"/>
                      <a:ext cx="3810000" cy="2540000"/>
                    </a:xfrm>
                    <a:prstGeom prst="rect">
                      <a:avLst/>
                    </a:prstGeom>
                    <a:noFill/>
                    <a:ln w="9525">
                      <a:noFill/>
                      <a:headEnd/>
                      <a:tailEnd/>
                    </a:ln>
                  </pic:spPr>
                </pic:pic>
              </a:graphicData>
            </a:graphic>
          </wp:inline>
        </w:drawing>
      </w:r>
      <w:r>
        <w:br/>
      </w:r>
    </w:p>
    <w:p w:rsidR="005F4DEC" w:rsidRDefault="003F1EC4">
      <w:pPr>
        <w:pStyle w:val="a0"/>
      </w:pPr>
      <w:r>
        <w:lastRenderedPageBreak/>
        <w:t>负离子模式下，相对强度最高的</w:t>
      </w:r>
      <m:oMath>
        <m:r>
          <w:rPr>
            <w:rFonts w:ascii="Cambria Math" w:hAnsi="Cambria Math"/>
          </w:rPr>
          <m:t>m</m:t>
        </m:r>
        <m:r>
          <w:rPr>
            <w:rFonts w:ascii="Cambria Math" w:hAnsi="Cambria Math"/>
          </w:rPr>
          <m:t>/</m:t>
        </m:r>
        <m:r>
          <w:rPr>
            <w:rFonts w:ascii="Cambria Math" w:hAnsi="Cambria Math"/>
          </w:rPr>
          <m:t>z</m:t>
        </m:r>
        <m:r>
          <w:rPr>
            <w:rFonts w:ascii="Cambria Math" w:hAnsi="Cambria Math"/>
          </w:rPr>
          <m:t>=387</m:t>
        </m:r>
      </m:oMath>
      <w:r>
        <w:t>的峰应为的分子离子峰，与</w:t>
      </w:r>
      <w:r>
        <w:t xml:space="preserve"> </w:t>
      </w:r>
      <w:r>
        <w:t>的计算结果</w:t>
      </w:r>
      <w:r>
        <w:t>386.42</w:t>
      </w:r>
      <w:r>
        <w:t>基本相符，同时硒有多种稳定的同位素，也与测试结果相符合。</w:t>
      </w:r>
    </w:p>
    <w:p w:rsidR="005F4DEC" w:rsidRDefault="003F1EC4">
      <w:pPr>
        <w:pStyle w:val="3"/>
      </w:pPr>
      <w:bookmarkStart w:id="36" w:name="sbseus的结构表征与分析"/>
      <w:bookmarkEnd w:id="36"/>
      <w:r>
        <w:t>SBSeUS</w:t>
      </w:r>
      <w:r>
        <w:t>的结构表征与分析</w:t>
      </w:r>
    </w:p>
    <w:p w:rsidR="005F4DEC" w:rsidRDefault="003F1EC4">
      <w:pPr>
        <w:pStyle w:val="FirstParagraph"/>
      </w:pPr>
      <w:r>
        <w:t>以为溶剂，对纯化后的样品进行</w:t>
      </w:r>
      <w:r>
        <w:t xml:space="preserve"> NMR </w:t>
      </w:r>
      <w:r>
        <w:t>表征，表征结果如图</w:t>
      </w:r>
      <w:r>
        <w:t>[fig:NMR-12+3]</w:t>
      </w:r>
      <w:r>
        <w:t>所示。</w:t>
      </w:r>
    </w:p>
    <w:p w:rsidR="005F4DEC" w:rsidRDefault="003F1EC4">
      <w:pPr>
        <w:pStyle w:val="a0"/>
      </w:pPr>
      <w:r>
        <w:t>SBSeUS</w:t>
      </w:r>
      <w:r>
        <w:t>的核磁氢谱</w:t>
      </w:r>
      <w:r>
        <w:br/>
      </w:r>
    </w:p>
    <w:p w:rsidR="005F4DEC" w:rsidRDefault="003F1EC4">
      <w:pPr>
        <w:pStyle w:val="a0"/>
      </w:pPr>
      <w:r>
        <w:t xml:space="preserve">NMR (400 MHz, , </w:t>
      </w:r>
      <w:r>
        <w:t>图</w:t>
      </w:r>
      <w:r>
        <w:t xml:space="preserve">[fig:SBSeUS-nmr]) δ 0.92 (t, </w:t>
      </w:r>
      <w:r>
        <w:rPr>
          <w:i/>
        </w:rPr>
        <w:t>J</w:t>
      </w:r>
      <w:r>
        <w:t xml:space="preserve">=8.0 Hz, 3H), 1.31-1.41 (overlap, 18H), 1.67 (m, 2H), 2.01 (m, 2H), 2.60 (t, </w:t>
      </w:r>
      <w:r>
        <w:rPr>
          <w:i/>
        </w:rPr>
        <w:t>J</w:t>
      </w:r>
      <w:r>
        <w:t xml:space="preserve">=8.0 Hz, 2H), 2.66 (t, </w:t>
      </w:r>
      <w:r>
        <w:rPr>
          <w:i/>
        </w:rPr>
        <w:t>J</w:t>
      </w:r>
      <w:r>
        <w:t xml:space="preserve">=8.0 Hz, 2H), 4.10 (t, </w:t>
      </w:r>
      <w:r>
        <w:rPr>
          <w:i/>
        </w:rPr>
        <w:t>J</w:t>
      </w:r>
      <w:r>
        <w:t>=6.0 Hz, 2H).</w:t>
      </w:r>
    </w:p>
    <w:p w:rsidR="005F4DEC" w:rsidRDefault="003F1EC4">
      <w:pPr>
        <w:pStyle w:val="a0"/>
      </w:pPr>
      <w:r>
        <w:t>对</w:t>
      </w:r>
      <w:r>
        <w:t>SDSePS</w:t>
      </w:r>
      <w:r>
        <w:t>的核磁共振氢谱进行解析，图</w:t>
      </w:r>
      <w:r>
        <w:t>[fig:SBSeUS-nmr]</w:t>
      </w:r>
      <w:r>
        <w:t>中，</w:t>
      </w:r>
      <m:oMath>
        <m:r>
          <w:rPr>
            <w:rFonts w:ascii="Cambria Math" w:hAnsi="Cambria Math"/>
          </w:rPr>
          <m:t>δ</m:t>
        </m:r>
      </m:oMath>
      <w:r>
        <w:t xml:space="preserve"> = 3.31</w:t>
      </w:r>
      <w:r>
        <w:t>的峰为溶剂残留峰，</w:t>
      </w:r>
      <w:r>
        <w:t xml:space="preserve"> </w:t>
      </w:r>
      <m:oMath>
        <m:r>
          <w:rPr>
            <w:rFonts w:ascii="Cambria Math" w:hAnsi="Cambria Math"/>
          </w:rPr>
          <m:t>δ</m:t>
        </m:r>
      </m:oMath>
      <w:r>
        <w:t xml:space="preserve"> = 4.87</w:t>
      </w:r>
      <w:r>
        <w:t>为水峰</w:t>
      </w:r>
      <w:r>
        <w:t xml:space="preserve"> </w:t>
      </w:r>
      <w:r>
        <w:t>，峰</w:t>
      </w:r>
      <w:r>
        <w:t>a</w:t>
      </w:r>
      <w:r>
        <w:t>为</w:t>
      </w:r>
      <w:r>
        <w:t xml:space="preserve"> SDSePS </w:t>
      </w:r>
      <w:r>
        <w:t>疏水链端甲基的氢信号，以其积分个数为</w:t>
      </w:r>
      <w:r>
        <w:t xml:space="preserve"> 3 </w:t>
      </w:r>
      <w:r>
        <w:t>计算，</w:t>
      </w:r>
      <w:r>
        <w:t xml:space="preserve"> </w:t>
      </w:r>
      <w:r>
        <w:t>实际总氢个数为</w:t>
      </w:r>
      <w:r>
        <w:t xml:space="preserve"> 3</w:t>
      </w:r>
      <w:r>
        <w:t>1.68</w:t>
      </w:r>
      <w:r>
        <w:t>，理论氢个数为</w:t>
      </w:r>
      <w:r>
        <w:t xml:space="preserve"> 31</w:t>
      </w:r>
      <w:r>
        <w:t>，氢个数基本吻合；峰</w:t>
      </w:r>
      <w:r>
        <w:t>b</w:t>
      </w:r>
      <w:r>
        <w:t>为长碳链出峰，氢个数为</w:t>
      </w:r>
      <w:r>
        <w:t>18</w:t>
      </w:r>
      <w:r>
        <w:t>；峰</w:t>
      </w:r>
      <w:r>
        <w:t>c</w:t>
      </w:r>
      <w:r>
        <w:t>、</w:t>
      </w:r>
      <w:r>
        <w:t>d</w:t>
      </w:r>
      <w:r>
        <w:t>分别为</w:t>
      </w:r>
      <w:r>
        <w:t>Se</w:t>
      </w:r>
      <w:r>
        <w:t>的两端</w:t>
      </w:r>
      <w:r>
        <w:t xml:space="preserve"> </w:t>
      </w:r>
      <m:oMath>
        <m:r>
          <w:rPr>
            <w:rFonts w:ascii="Cambria Math" w:hAnsi="Cambria Math"/>
          </w:rPr>
          <m:t>β</m:t>
        </m:r>
      </m:oMath>
      <w:r>
        <w:t>H</w:t>
      </w:r>
      <w:r>
        <w:t>出峰，其中峰</w:t>
      </w:r>
      <w:r>
        <w:t>d</w:t>
      </w:r>
      <w:r>
        <w:t>更靠近极性头基</w:t>
      </w:r>
      <w:r>
        <w:t>()</w:t>
      </w:r>
      <w:r>
        <w:t>向低场移动；峰</w:t>
      </w:r>
      <w:r>
        <w:t>e</w:t>
      </w:r>
      <w:r>
        <w:t>、</w:t>
      </w:r>
      <w:r>
        <w:t>f</w:t>
      </w:r>
      <w:r>
        <w:t>分别为</w:t>
      </w:r>
      <w:r>
        <w:t>Se</w:t>
      </w:r>
      <w:r>
        <w:t>的两端</w:t>
      </w:r>
      <m:oMath>
        <m:r>
          <w:rPr>
            <w:rFonts w:ascii="Cambria Math" w:hAnsi="Cambria Math"/>
          </w:rPr>
          <m:t>α</m:t>
        </m:r>
      </m:oMath>
      <w:r>
        <w:t>位亚甲基氢出峰；</w:t>
      </w:r>
      <w:r>
        <w:t xml:space="preserve"> </w:t>
      </w:r>
      <m:oMath>
        <m:r>
          <w:rPr>
            <w:rFonts w:ascii="Cambria Math" w:hAnsi="Cambria Math"/>
          </w:rPr>
          <m:t>δ</m:t>
        </m:r>
      </m:oMath>
      <w:r>
        <w:t xml:space="preserve"> = 4.10</w:t>
      </w:r>
      <w:r>
        <w:t>处峰</w:t>
      </w:r>
      <w:r>
        <w:t>g</w:t>
      </w:r>
      <w:r>
        <w:t>为靠近极性头基</w:t>
      </w:r>
      <w:r>
        <w:t>()</w:t>
      </w:r>
      <w:r>
        <w:t>的亚甲基氢出峰。各峰化学位移与氢个数均可与目标产物对应，</w:t>
      </w:r>
      <w:r>
        <w:t xml:space="preserve"> </w:t>
      </w:r>
      <w:r>
        <w:t>由此推断所测样品即为目标产物。</w:t>
      </w:r>
    </w:p>
    <w:p w:rsidR="005F4DEC" w:rsidRDefault="003F1EC4">
      <w:pPr>
        <w:pStyle w:val="a0"/>
      </w:pPr>
      <w:r>
        <w:t>以为溶剂，对</w:t>
      </w:r>
      <w:r>
        <w:t>SDSePS</w:t>
      </w:r>
      <w:r>
        <w:t>采用负离子模式进行</w:t>
      </w:r>
      <w:r>
        <w:t xml:space="preserve"> ESI-MS </w:t>
      </w:r>
      <w:r>
        <w:t>测试，测试结果如图</w:t>
      </w:r>
      <w:r>
        <w:t>[fig:SBSeUS-mass]</w:t>
      </w:r>
      <w:r>
        <w:t>所示。</w:t>
      </w:r>
    </w:p>
    <w:p w:rsidR="005F4DEC" w:rsidRDefault="003F1EC4">
      <w:pPr>
        <w:pStyle w:val="a0"/>
      </w:pPr>
      <w:r>
        <w:t>SBSeUS</w:t>
      </w:r>
      <w:r>
        <w:t>的质谱</w:t>
      </w:r>
      <w:r>
        <w:br/>
      </w:r>
    </w:p>
    <w:p w:rsidR="005F4DEC" w:rsidRDefault="003F1EC4">
      <w:pPr>
        <w:pStyle w:val="a0"/>
      </w:pPr>
      <w:r>
        <w:t>负离子模式下，相对强度最高的</w:t>
      </w:r>
      <m:oMath>
        <m:r>
          <w:rPr>
            <w:rFonts w:ascii="Cambria Math" w:hAnsi="Cambria Math"/>
          </w:rPr>
          <m:t>m</m:t>
        </m:r>
        <m:r>
          <w:rPr>
            <w:rFonts w:ascii="Cambria Math" w:hAnsi="Cambria Math"/>
          </w:rPr>
          <m:t>/</m:t>
        </m:r>
        <m:r>
          <w:rPr>
            <w:rFonts w:ascii="Cambria Math" w:hAnsi="Cambria Math"/>
          </w:rPr>
          <m:t>z</m:t>
        </m:r>
        <m:r>
          <w:rPr>
            <w:rFonts w:ascii="Cambria Math" w:hAnsi="Cambria Math"/>
          </w:rPr>
          <m:t>=</m:t>
        </m:r>
        <m:r>
          <w:rPr>
            <w:rFonts w:ascii="Cambria Math" w:hAnsi="Cambria Math"/>
          </w:rPr>
          <m:t>387</m:t>
        </m:r>
      </m:oMath>
      <w:r>
        <w:t>的峰应为的分子离子峰，与</w:t>
      </w:r>
      <w:r>
        <w:t xml:space="preserve"> </w:t>
      </w:r>
      <w:r>
        <w:t>的计算结果</w:t>
      </w:r>
      <w:r>
        <w:t>386.42</w:t>
      </w:r>
      <w:r>
        <w:t>基本相符，同时硒有多种稳定的同位素，也与测试结果相符合。</w:t>
      </w:r>
    </w:p>
    <w:p w:rsidR="005F4DEC" w:rsidRDefault="003F1EC4">
      <w:pPr>
        <w:pStyle w:val="2"/>
      </w:pPr>
      <w:bookmarkStart w:id="37" w:name="复配囊泡的构筑-1"/>
      <w:bookmarkEnd w:id="37"/>
      <w:r>
        <w:t>复配囊泡的构筑</w:t>
      </w:r>
    </w:p>
    <w:p w:rsidR="005F4DEC" w:rsidRDefault="003F1EC4">
      <w:pPr>
        <w:pStyle w:val="3"/>
      </w:pPr>
      <w:bookmarkStart w:id="38" w:name="sdseps不同摩尔比"/>
      <w:bookmarkEnd w:id="38"/>
      <w:r>
        <w:t>(1) SDSePS</w:t>
      </w:r>
      <w:r>
        <w:t>不同摩尔比</w:t>
      </w:r>
    </w:p>
    <w:p w:rsidR="005F4DEC" w:rsidRDefault="003F1EC4">
      <w:pPr>
        <w:pStyle w:val="FirstParagraph"/>
      </w:pPr>
      <w:r>
        <w:t>将配制好的</w:t>
      </w:r>
      <w:r>
        <w:t>5 mmol/L</w:t>
      </w:r>
      <w:r>
        <w:t>的</w:t>
      </w:r>
      <w:r>
        <w:t>SDSePS</w:t>
      </w:r>
      <w:r>
        <w:t>水溶液与等浓度的</w:t>
      </w:r>
      <w:r>
        <w:t>DTAB</w:t>
      </w:r>
      <w:r>
        <w:t>水溶液以不同摩尔比</w:t>
      </w:r>
      <w:r>
        <w:t xml:space="preserve"> (1:9</w:t>
      </w:r>
      <w:r>
        <w:t>、</w:t>
      </w:r>
      <w:r>
        <w:t>2:8</w:t>
      </w:r>
      <w:r>
        <w:t>、</w:t>
      </w:r>
      <w:r>
        <w:t>3:7</w:t>
      </w:r>
      <w:r>
        <w:t>、</w:t>
      </w:r>
      <w:r>
        <w:t>4:6</w:t>
      </w:r>
      <w:r>
        <w:t>、</w:t>
      </w:r>
      <w:r>
        <w:t>5:5</w:t>
      </w:r>
      <w:r>
        <w:t>、</w:t>
      </w:r>
      <w:r>
        <w:t>6:4</w:t>
      </w:r>
      <w:r>
        <w:t>、</w:t>
      </w:r>
      <w:r>
        <w:t>7:3</w:t>
      </w:r>
      <w:r>
        <w:t>、</w:t>
      </w:r>
      <w:r>
        <w:t>8:2</w:t>
      </w:r>
      <w:r>
        <w:t>、</w:t>
      </w:r>
      <w:r>
        <w:t xml:space="preserve">9:1) </w:t>
      </w:r>
      <w:r>
        <w:t>复配成总体积</w:t>
      </w:r>
      <w:r>
        <w:t>5 mL</w:t>
      </w:r>
      <w:r>
        <w:t>的溶液，混合均匀放置于</w:t>
      </w:r>
      <w:r>
        <w:t>30 ℃</w:t>
      </w:r>
      <w:r>
        <w:t>水浴中静置</w:t>
      </w:r>
      <w:r>
        <w:t>12 h</w:t>
      </w:r>
      <w:r>
        <w:t>后，外观现象如图</w:t>
      </w:r>
      <w:r>
        <w:t>[fig:SDSePS-DTAB-ratio]</w:t>
      </w:r>
      <w:r>
        <w:t>所示，</w:t>
      </w:r>
      <w:r>
        <w:t xml:space="preserve"> </w:t>
      </w:r>
      <w:r>
        <w:t>可以观察到两端分别是摩尔比较低和较高时溶液更为澄清透明</w:t>
      </w:r>
      <w:r>
        <w:t>，其中阴阳离子摩尔比为</w:t>
      </w:r>
      <w:r>
        <w:t>9:1</w:t>
      </w:r>
      <w:r>
        <w:t>的样品完全澄清，而摩尔比接近</w:t>
      </w:r>
      <w:r>
        <w:t xml:space="preserve"> 1</w:t>
      </w:r>
      <w:r>
        <w:t>的样品呈现不同程度的蓝光（也是囊泡体系的特征之一），摩尔比为</w:t>
      </w:r>
      <w:r>
        <w:t>7:3</w:t>
      </w:r>
      <w:r>
        <w:t>和</w:t>
      </w:r>
      <w:r>
        <w:t>8:2</w:t>
      </w:r>
      <w:r>
        <w:t>的样品显现蓝光外溶液略显浑浊。</w:t>
      </w:r>
    </w:p>
    <w:p w:rsidR="005F4DEC" w:rsidRDefault="003F1EC4">
      <w:pPr>
        <w:pStyle w:val="FigurewithCaption"/>
      </w:pPr>
      <w:r>
        <w:rPr>
          <w:noProof/>
        </w:rPr>
        <w:lastRenderedPageBreak/>
        <w:drawing>
          <wp:inline distT="0" distB="0" distL="0" distR="0">
            <wp:extent cx="4499999" cy="1799999"/>
            <wp:effectExtent l="0" t="0" r="0" b="0"/>
            <wp:docPr id="12" name="Picture" descr="不同摩尔比SDSePS/DTAB复配体系外观和动态光散射测试结果"/>
            <wp:cNvGraphicFramePr/>
            <a:graphic xmlns:a="http://schemas.openxmlformats.org/drawingml/2006/main">
              <a:graphicData uri="http://schemas.openxmlformats.org/drawingml/2006/picture">
                <pic:pic xmlns:pic="http://schemas.openxmlformats.org/drawingml/2006/picture">
                  <pic:nvPicPr>
                    <pic:cNvPr id="0" name="Picture" descr="figure/SDSePS-DTAB-ratio.png"/>
                    <pic:cNvPicPr>
                      <a:picLocks noChangeAspect="1" noChangeArrowheads="1"/>
                    </pic:cNvPicPr>
                  </pic:nvPicPr>
                  <pic:blipFill>
                    <a:blip r:embed="rId18"/>
                    <a:stretch>
                      <a:fillRect/>
                    </a:stretch>
                  </pic:blipFill>
                  <pic:spPr bwMode="auto">
                    <a:xfrm>
                      <a:off x="0" y="0"/>
                      <a:ext cx="4499999" cy="1799999"/>
                    </a:xfrm>
                    <a:prstGeom prst="rect">
                      <a:avLst/>
                    </a:prstGeom>
                    <a:noFill/>
                    <a:ln w="9525">
                      <a:noFill/>
                      <a:headEnd/>
                      <a:tailEnd/>
                    </a:ln>
                  </pic:spPr>
                </pic:pic>
              </a:graphicData>
            </a:graphic>
          </wp:inline>
        </w:drawing>
      </w:r>
    </w:p>
    <w:p w:rsidR="005F4DEC" w:rsidRDefault="003F1EC4">
      <w:pPr>
        <w:pStyle w:val="ImageCaption"/>
      </w:pPr>
      <w:r>
        <w:t>不同摩尔比</w:t>
      </w:r>
      <w:r>
        <w:t>SDSePS/DTAB</w:t>
      </w:r>
      <w:r>
        <w:t>复配体系外观和动态光散射测试结果</w:t>
      </w:r>
    </w:p>
    <w:p w:rsidR="005F4DEC" w:rsidRDefault="003F1EC4">
      <w:pPr>
        <w:pStyle w:val="FigurewithCaption"/>
      </w:pPr>
      <w:r>
        <w:rPr>
          <w:noProof/>
        </w:rPr>
        <w:drawing>
          <wp:inline distT="0" distB="0" distL="0" distR="0">
            <wp:extent cx="3810000" cy="2540000"/>
            <wp:effectExtent l="0" t="0" r="0" b="0"/>
            <wp:docPr id="13" name="Picture" descr="不同摩尔比SDSePS/DTAB复配体系外观和动态光散射测试结果"/>
            <wp:cNvGraphicFramePr/>
            <a:graphic xmlns:a="http://schemas.openxmlformats.org/drawingml/2006/main">
              <a:graphicData uri="http://schemas.openxmlformats.org/drawingml/2006/picture">
                <pic:pic xmlns:pic="http://schemas.openxmlformats.org/drawingml/2006/picture">
                  <pic:nvPicPr>
                    <pic:cNvPr id="0" name="Picture" descr="figure/SDSePS-DTAB-ratio-fig.pdf"/>
                    <pic:cNvPicPr>
                      <a:picLocks noChangeAspect="1" noChangeArrowheads="1"/>
                    </pic:cNvPicPr>
                  </pic:nvPicPr>
                  <pic:blipFill>
                    <a:blip r:embed="rId19"/>
                    <a:stretch>
                      <a:fillRect/>
                    </a:stretch>
                  </pic:blipFill>
                  <pic:spPr bwMode="auto">
                    <a:xfrm>
                      <a:off x="0" y="0"/>
                      <a:ext cx="3810000" cy="2540000"/>
                    </a:xfrm>
                    <a:prstGeom prst="rect">
                      <a:avLst/>
                    </a:prstGeom>
                    <a:noFill/>
                    <a:ln w="9525">
                      <a:noFill/>
                      <a:headEnd/>
                      <a:tailEnd/>
                    </a:ln>
                  </pic:spPr>
                </pic:pic>
              </a:graphicData>
            </a:graphic>
          </wp:inline>
        </w:drawing>
      </w:r>
    </w:p>
    <w:p w:rsidR="005F4DEC" w:rsidRDefault="003F1EC4">
      <w:pPr>
        <w:pStyle w:val="ImageCaption"/>
      </w:pPr>
      <w:r>
        <w:t>不同摩尔比</w:t>
      </w:r>
      <w:r>
        <w:t>SDSePS/DTAB</w:t>
      </w:r>
      <w:r>
        <w:t>复配体系外观和动态光散射测试结果</w:t>
      </w:r>
    </w:p>
    <w:p w:rsidR="005F4DEC" w:rsidRDefault="003F1EC4">
      <w:pPr>
        <w:pStyle w:val="a0"/>
      </w:pPr>
      <w:r>
        <w:t>所有样品继续恒温静置</w:t>
      </w:r>
      <w:r>
        <w:t>3</w:t>
      </w:r>
      <w:r>
        <w:t>天后，摩尔比接近</w:t>
      </w:r>
      <w:r>
        <w:t>1</w:t>
      </w:r>
      <w:r>
        <w:t>的</w:t>
      </w:r>
      <w:r>
        <w:t>5:5</w:t>
      </w:r>
      <w:r>
        <w:t>和</w:t>
      </w:r>
      <w:r>
        <w:t>6:4</w:t>
      </w:r>
      <w:r>
        <w:t>样品产生团絮状沉淀，这应是由于摩尔比接近</w:t>
      </w:r>
      <w:r>
        <w:t>1</w:t>
      </w:r>
      <w:r>
        <w:t>时，</w:t>
      </w:r>
      <w:r>
        <w:t xml:space="preserve"> </w:t>
      </w:r>
      <w:r>
        <w:t>聚集体表面电荷密度更低，仅由离子对解离产生的微弱电荷被溶液中的反离子屏蔽，而聚集体之间的</w:t>
      </w:r>
      <w:r>
        <w:t xml:space="preserve"> </w:t>
      </w:r>
      <w:r>
        <w:t>静电斥力是保</w:t>
      </w:r>
      <w:r>
        <w:t>持体系稳定的重要因素，所以此时体系静置后产生团絮状沉淀。</w:t>
      </w:r>
    </w:p>
    <w:p w:rsidR="005F4DEC" w:rsidRDefault="003F1EC4">
      <w:pPr>
        <w:pStyle w:val="a0"/>
      </w:pPr>
      <w:r>
        <w:t>图</w:t>
      </w:r>
      <w:r>
        <w:t>[fig:SDSePS-DTAB-ratio-fig]</w:t>
      </w:r>
      <w:r>
        <w:t>为采用动态光散射对上述不同摩尔比的复配体系进行测试的结果，</w:t>
      </w:r>
      <w:r>
        <w:t xml:space="preserve"> </w:t>
      </w:r>
      <w:r>
        <w:t>结果表明多数样品中均有平均流体力学半径在</w:t>
      </w:r>
      <w:r>
        <w:t>40-50 nm</w:t>
      </w:r>
      <w:r>
        <w:t>的聚集体存在，结合复配体系外观呈现蓝色，</w:t>
      </w:r>
      <w:r>
        <w:t xml:space="preserve"> </w:t>
      </w:r>
      <w:r>
        <w:t>可说明溶液中存在囊泡相。其中摩尔比为</w:t>
      </w:r>
      <w:r>
        <w:t>9:1</w:t>
      </w:r>
      <w:r>
        <w:t>的样品的动态光散射结果表明溶液中未检出聚集体的</w:t>
      </w:r>
      <w:r>
        <w:t xml:space="preserve"> </w:t>
      </w:r>
      <w:r>
        <w:t>存在，其他摩尔比接近</w:t>
      </w:r>
      <w:r>
        <w:t>1</w:t>
      </w:r>
      <w:r>
        <w:t>的样品，其平均流体力学半径相对偏低，其中摩尔比</w:t>
      </w:r>
      <w:r>
        <w:t>7:3</w:t>
      </w:r>
      <w:r>
        <w:t>的样品最低，为</w:t>
      </w:r>
      <w:r>
        <w:t>34.32 nm.</w:t>
      </w:r>
    </w:p>
    <w:p w:rsidR="005F4DEC" w:rsidRDefault="003F1EC4">
      <w:pPr>
        <w:pStyle w:val="3"/>
      </w:pPr>
      <w:bookmarkStart w:id="39" w:name="sbseus不同摩尔比"/>
      <w:bookmarkEnd w:id="39"/>
      <w:r>
        <w:t>(2) SBSeUS</w:t>
      </w:r>
      <w:r>
        <w:t>不同摩尔比</w:t>
      </w:r>
    </w:p>
    <w:p w:rsidR="005F4DEC" w:rsidRDefault="003F1EC4">
      <w:pPr>
        <w:pStyle w:val="FirstParagraph"/>
      </w:pPr>
      <w:r>
        <w:t>同</w:t>
      </w:r>
      <w:r>
        <w:t>SDSe</w:t>
      </w:r>
      <w:r>
        <w:t>PS/DTAB</w:t>
      </w:r>
      <w:r>
        <w:t>复配体系一样，将配制好的</w:t>
      </w:r>
      <w:r>
        <w:t>5 mmol/L</w:t>
      </w:r>
      <w:r>
        <w:t>的</w:t>
      </w:r>
      <w:r>
        <w:t>SBSeUS</w:t>
      </w:r>
      <w:r>
        <w:t>水溶液与等浓度的</w:t>
      </w:r>
      <w:r>
        <w:t>DTAB</w:t>
      </w:r>
      <w:r>
        <w:t>水溶液</w:t>
      </w:r>
      <w:r>
        <w:t xml:space="preserve"> </w:t>
      </w:r>
      <w:r>
        <w:t>以不同摩尔比</w:t>
      </w:r>
      <w:r>
        <w:t xml:space="preserve"> (1:9</w:t>
      </w:r>
      <w:r>
        <w:t>、</w:t>
      </w:r>
      <w:r>
        <w:t>2:8</w:t>
      </w:r>
      <w:r>
        <w:t>、</w:t>
      </w:r>
      <w:r>
        <w:t>3:7</w:t>
      </w:r>
      <w:r>
        <w:t>、</w:t>
      </w:r>
      <w:r>
        <w:t>4:6</w:t>
      </w:r>
      <w:r>
        <w:t>、</w:t>
      </w:r>
      <w:r>
        <w:t>5:5</w:t>
      </w:r>
      <w:r>
        <w:t>、</w:t>
      </w:r>
      <w:r>
        <w:t>6:4</w:t>
      </w:r>
      <w:r>
        <w:t>、</w:t>
      </w:r>
      <w:r>
        <w:t>7:3</w:t>
      </w:r>
      <w:r>
        <w:t>、</w:t>
      </w:r>
      <w:r>
        <w:t>8:2</w:t>
      </w:r>
      <w:r>
        <w:t>、</w:t>
      </w:r>
      <w:r>
        <w:t xml:space="preserve">9:1) </w:t>
      </w:r>
      <w:r>
        <w:t>复配成总体积</w:t>
      </w:r>
      <w:r>
        <w:t>5 mL</w:t>
      </w:r>
      <w:r>
        <w:t>的溶液，混合均匀，</w:t>
      </w:r>
      <w:r>
        <w:t xml:space="preserve"> </w:t>
      </w:r>
      <w:r>
        <w:t>放置于</w:t>
      </w:r>
      <w:r>
        <w:t>30 ℃</w:t>
      </w:r>
      <w:r>
        <w:t>水浴中静置</w:t>
      </w:r>
      <w:r>
        <w:t>12 h</w:t>
      </w:r>
      <w:r>
        <w:t>后，外观现</w:t>
      </w:r>
      <w:r>
        <w:lastRenderedPageBreak/>
        <w:t>象如图</w:t>
      </w:r>
      <w:r>
        <w:t>[fig:SBSeUS-DTAB-ratio]</w:t>
      </w:r>
      <w:r>
        <w:t>所示，同</w:t>
      </w:r>
      <w:r>
        <w:t xml:space="preserve">SDSePS/DTAB </w:t>
      </w:r>
      <w:r>
        <w:t>复配体系相似，图中两端位置分别是摩尔比较低和较高时溶液，其更为澄清透明，而摩尔比接近</w:t>
      </w:r>
      <w:r>
        <w:t xml:space="preserve"> 1</w:t>
      </w:r>
      <w:r>
        <w:t>的样品呈现不同程度的蓝光，这说明了可能有囊泡的存在。</w:t>
      </w:r>
    </w:p>
    <w:p w:rsidR="005F4DEC" w:rsidRDefault="003F1EC4">
      <w:pPr>
        <w:pStyle w:val="a0"/>
      </w:pPr>
      <w:r>
        <w:rPr>
          <w:noProof/>
        </w:rPr>
        <w:drawing>
          <wp:inline distT="0" distB="0" distL="0" distR="0">
            <wp:extent cx="4449878" cy="1799999"/>
            <wp:effectExtent l="0" t="0" r="0" b="0"/>
            <wp:docPr id="14" name="Picture" descr="不同摩尔比SBSeUS/DTAB复配体系外观和动态光散射测试结果" title="fig:"/>
            <wp:cNvGraphicFramePr/>
            <a:graphic xmlns:a="http://schemas.openxmlformats.org/drawingml/2006/main">
              <a:graphicData uri="http://schemas.openxmlformats.org/drawingml/2006/picture">
                <pic:pic xmlns:pic="http://schemas.openxmlformats.org/drawingml/2006/picture">
                  <pic:nvPicPr>
                    <pic:cNvPr id="0" name="Picture" descr="figure/SBSeUS-DTAB-ratio.png"/>
                    <pic:cNvPicPr>
                      <a:picLocks noChangeAspect="1" noChangeArrowheads="1"/>
                    </pic:cNvPicPr>
                  </pic:nvPicPr>
                  <pic:blipFill>
                    <a:blip r:embed="rId20"/>
                    <a:stretch>
                      <a:fillRect/>
                    </a:stretch>
                  </pic:blipFill>
                  <pic:spPr bwMode="auto">
                    <a:xfrm>
                      <a:off x="0" y="0"/>
                      <a:ext cx="4449878" cy="1799999"/>
                    </a:xfrm>
                    <a:prstGeom prst="rect">
                      <a:avLst/>
                    </a:prstGeom>
                    <a:noFill/>
                    <a:ln w="9525">
                      <a:noFill/>
                      <a:headEnd/>
                      <a:tailEnd/>
                    </a:ln>
                  </pic:spPr>
                </pic:pic>
              </a:graphicData>
            </a:graphic>
          </wp:inline>
        </w:drawing>
      </w:r>
      <w:r>
        <w:br/>
      </w:r>
    </w:p>
    <w:p w:rsidR="005F4DEC" w:rsidRDefault="003F1EC4">
      <w:pPr>
        <w:pStyle w:val="a0"/>
      </w:pPr>
      <w:r>
        <w:rPr>
          <w:noProof/>
        </w:rPr>
        <w:drawing>
          <wp:inline distT="0" distB="0" distL="0" distR="0">
            <wp:extent cx="3810000" cy="2540000"/>
            <wp:effectExtent l="0" t="0" r="0" b="0"/>
            <wp:docPr id="15" name="Picture" descr="不同摩尔比SBSeUS/DTAB复配体系外观和动态光散射测试结果" title="fig:"/>
            <wp:cNvGraphicFramePr/>
            <a:graphic xmlns:a="http://schemas.openxmlformats.org/drawingml/2006/main">
              <a:graphicData uri="http://schemas.openxmlformats.org/drawingml/2006/picture">
                <pic:pic xmlns:pic="http://schemas.openxmlformats.org/drawingml/2006/picture">
                  <pic:nvPicPr>
                    <pic:cNvPr id="0" name="Picture" descr="figure/SBSeUS-DTAB-ratio-fig.pdf"/>
                    <pic:cNvPicPr>
                      <a:picLocks noChangeAspect="1" noChangeArrowheads="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r>
        <w:br/>
      </w:r>
    </w:p>
    <w:p w:rsidR="005F4DEC" w:rsidRDefault="003F1EC4">
      <w:pPr>
        <w:pStyle w:val="a0"/>
      </w:pPr>
      <w:r>
        <w:t>同</w:t>
      </w:r>
      <w:r>
        <w:t>样，继续长时间放置后，摩尔比接近</w:t>
      </w:r>
      <w:r>
        <w:t>1</w:t>
      </w:r>
      <w:r>
        <w:t>的样品会产生团絮状沉淀。</w:t>
      </w:r>
    </w:p>
    <w:p w:rsidR="005F4DEC" w:rsidRDefault="003F1EC4">
      <w:pPr>
        <w:pStyle w:val="a0"/>
      </w:pPr>
      <w:r>
        <w:t>图</w:t>
      </w:r>
      <w:r>
        <w:t>[fig:SBSeUS-DTAB-ratio-fig]</w:t>
      </w:r>
      <w:r>
        <w:t>为采用动态光散射对图</w:t>
      </w:r>
      <w:r>
        <w:t>[fig:SBSeUS-DTAB-ratio]</w:t>
      </w:r>
      <w:r>
        <w:t>中不同摩尔比的</w:t>
      </w:r>
      <w:r>
        <w:t xml:space="preserve"> </w:t>
      </w:r>
      <w:r>
        <w:t>复配体系进行测试的结果，结果表明多数样品中均有平均流体力学半径在</w:t>
      </w:r>
      <w:r>
        <w:t>40-60 nm</w:t>
      </w:r>
      <w:r>
        <w:t>的聚集体存在，</w:t>
      </w:r>
      <w:r>
        <w:t xml:space="preserve"> </w:t>
      </w:r>
      <w:r>
        <w:t>结合复配体系外观呈现蓝色的现象，这说明溶液中很有可能存在囊泡相。其中摩尔比为</w:t>
      </w:r>
      <w:r>
        <w:t>8:2</w:t>
      </w:r>
      <w:r>
        <w:t>和</w:t>
      </w:r>
      <w:r>
        <w:t>9:1</w:t>
      </w:r>
      <w:r>
        <w:t>的</w:t>
      </w:r>
      <w:r>
        <w:t xml:space="preserve"> </w:t>
      </w:r>
      <w:r>
        <w:t>样品，其平均流体力学半径较大，分别为</w:t>
      </w:r>
      <w:r>
        <w:t>74.93 nm</w:t>
      </w:r>
      <w:r>
        <w:t>和</w:t>
      </w:r>
      <w:r>
        <w:t>84.25 nm.</w:t>
      </w:r>
    </w:p>
    <w:p w:rsidR="005F4DEC" w:rsidRDefault="003F1EC4">
      <w:pPr>
        <w:pStyle w:val="2"/>
      </w:pPr>
      <w:bookmarkStart w:id="40" w:name="囊泡体系的耐盐性与稳定性"/>
      <w:bookmarkEnd w:id="40"/>
      <w:r>
        <w:t>囊泡体系的耐盐性与稳定性</w:t>
      </w:r>
    </w:p>
    <w:p w:rsidR="005F4DEC" w:rsidRDefault="003F1EC4">
      <w:pPr>
        <w:pStyle w:val="FirstParagraph"/>
      </w:pPr>
      <w:r>
        <w:t>分别从耐盐性和随时间的变</w:t>
      </w:r>
      <w:r>
        <w:t>化两个方面考察阴阳离子表面活性剂复配体系的稳定性。</w:t>
      </w:r>
    </w:p>
    <w:p w:rsidR="005F4DEC" w:rsidRDefault="003F1EC4">
      <w:pPr>
        <w:pStyle w:val="a0"/>
      </w:pPr>
      <w:r>
        <w:t>对于耐盐性，选择以少量多次的方式不断加入直至囊泡相消失，选用是由于本论文中</w:t>
      </w:r>
      <w:r>
        <w:t xml:space="preserve"> </w:t>
      </w:r>
      <w:r>
        <w:t>设计的含硒阴离子表面活性剂的氧化还原刺激响应性中，采用作为还原剂，会</w:t>
      </w:r>
      <w:r>
        <w:lastRenderedPageBreak/>
        <w:t>产生</w:t>
      </w:r>
      <w:r>
        <w:t xml:space="preserve"> </w:t>
      </w:r>
      <w:r>
        <w:t>副产物，与此同时，本论文涉及的阴阳离子表面活性剂复配体系为含盐体系（阴阳离子</w:t>
      </w:r>
      <w:r>
        <w:t xml:space="preserve"> </w:t>
      </w:r>
      <w:r>
        <w:t>表面活性剂带入的反离子），其最多含盐</w:t>
      </w:r>
      <w:r>
        <w:t xml:space="preserve"> (NaBr) </w:t>
      </w:r>
      <w:r>
        <w:t>不会超过体系浓度的</w:t>
      </w:r>
      <w:r>
        <w:t>0.5</w:t>
      </w:r>
      <w:r>
        <w:t>倍，这相较于加入的</w:t>
      </w:r>
      <w:r>
        <w:t xml:space="preserve"> </w:t>
      </w:r>
      <w:r>
        <w:t>的量非常低。</w:t>
      </w:r>
    </w:p>
    <w:p w:rsidR="005F4DEC" w:rsidRDefault="003F1EC4">
      <w:pPr>
        <w:pStyle w:val="a0"/>
      </w:pPr>
      <w:r>
        <w:t>对于相对时间的稳定性，根据外观现象、动态光散射测试结果及耐盐性选择一个含有囊泡相的最佳摩尔配比，</w:t>
      </w:r>
      <w:r>
        <w:t xml:space="preserve"> </w:t>
      </w:r>
      <w:r>
        <w:t>采用动态光散射对这一复配体系连续监测其中的聚集体变化。</w:t>
      </w:r>
    </w:p>
    <w:p w:rsidR="005F4DEC" w:rsidRDefault="003F1EC4">
      <w:pPr>
        <w:pStyle w:val="3"/>
      </w:pPr>
      <w:bookmarkStart w:id="41" w:name="耐盐稳定性"/>
      <w:bookmarkEnd w:id="41"/>
      <w:r>
        <w:t xml:space="preserve">(1) </w:t>
      </w:r>
      <w:r>
        <w:t>耐盐稳定性</w:t>
      </w:r>
    </w:p>
    <w:p w:rsidR="005F4DEC" w:rsidRDefault="003F1EC4">
      <w:pPr>
        <w:pStyle w:val="FirstParagraph"/>
      </w:pPr>
      <w:r>
        <w:t>以少量多次的方式向阴阳离子表面活性剂复配体系</w:t>
      </w:r>
      <w:r>
        <w:t>SDSePS/DTAB</w:t>
      </w:r>
      <w:r>
        <w:t>和</w:t>
      </w:r>
      <w:r>
        <w:t>SBSeUS/DTAB</w:t>
      </w:r>
      <w:r>
        <w:t>中加入，</w:t>
      </w:r>
      <w:r>
        <w:t xml:space="preserve"> </w:t>
      </w:r>
      <w:r>
        <w:t>直至囊泡相消失，将加入的计算相应的浓度作相图，见图</w:t>
      </w:r>
      <w:r>
        <w:t>[fig:</w:t>
      </w:r>
      <w:r>
        <w:t>耐盐相图</w:t>
      </w:r>
      <w:r>
        <w:t>]</w:t>
      </w:r>
      <w:r>
        <w:t>。</w:t>
      </w:r>
    </w:p>
    <w:p w:rsidR="005F4DEC" w:rsidRDefault="003F1EC4">
      <w:pPr>
        <w:pStyle w:val="FigurewithCaption"/>
      </w:pPr>
      <w:r>
        <w:rPr>
          <w:noProof/>
        </w:rPr>
        <w:drawing>
          <wp:inline distT="0" distB="0" distL="0" distR="0">
            <wp:extent cx="3810000" cy="2540000"/>
            <wp:effectExtent l="0" t="0" r="0" b="0"/>
            <wp:docPr id="16" name="Picture" descr="SDSePS/DTAB复配体系及SBSeUS/DTAB复配体系的耐盐相图"/>
            <wp:cNvGraphicFramePr/>
            <a:graphic xmlns:a="http://schemas.openxmlformats.org/drawingml/2006/main">
              <a:graphicData uri="http://schemas.openxmlformats.org/drawingml/2006/picture">
                <pic:pic xmlns:pic="http://schemas.openxmlformats.org/drawingml/2006/picture">
                  <pic:nvPicPr>
                    <pic:cNvPr id="0" name="Picture" descr="figure/SDSePS-salt.pdf"/>
                    <pic:cNvPicPr>
                      <a:picLocks noChangeAspect="1" noChangeArrowheads="1"/>
                    </pic:cNvPicPr>
                  </pic:nvPicPr>
                  <pic:blipFill>
                    <a:blip r:embed="rId22"/>
                    <a:stretch>
                      <a:fillRect/>
                    </a:stretch>
                  </pic:blipFill>
                  <pic:spPr bwMode="auto">
                    <a:xfrm>
                      <a:off x="0" y="0"/>
                      <a:ext cx="3810000" cy="2540000"/>
                    </a:xfrm>
                    <a:prstGeom prst="rect">
                      <a:avLst/>
                    </a:prstGeom>
                    <a:noFill/>
                    <a:ln w="9525">
                      <a:noFill/>
                      <a:headEnd/>
                      <a:tailEnd/>
                    </a:ln>
                  </pic:spPr>
                </pic:pic>
              </a:graphicData>
            </a:graphic>
          </wp:inline>
        </w:drawing>
      </w:r>
    </w:p>
    <w:p w:rsidR="005F4DEC" w:rsidRDefault="003F1EC4">
      <w:pPr>
        <w:pStyle w:val="ImageCaption"/>
      </w:pPr>
      <w:r>
        <w:t>SDSePS/DTAB</w:t>
      </w:r>
      <w:r>
        <w:t>复配体系及</w:t>
      </w:r>
      <w:r>
        <w:t>SBSeUS/DTAB</w:t>
      </w:r>
      <w:r>
        <w:t>复配体系的耐盐相图</w:t>
      </w:r>
    </w:p>
    <w:p w:rsidR="005F4DEC" w:rsidRDefault="003F1EC4">
      <w:pPr>
        <w:pStyle w:val="a0"/>
      </w:pPr>
      <w:r>
        <w:rPr>
          <w:noProof/>
        </w:rPr>
        <w:drawing>
          <wp:inline distT="0" distB="0" distL="0" distR="0">
            <wp:extent cx="3810000" cy="2540000"/>
            <wp:effectExtent l="0" t="0" r="0" b="0"/>
            <wp:docPr id="17" name="Picture" descr="SDSePS/DTAB复配体系及SBSeUS/DTAB复配体系的耐盐相图" title="fig:"/>
            <wp:cNvGraphicFramePr/>
            <a:graphic xmlns:a="http://schemas.openxmlformats.org/drawingml/2006/main">
              <a:graphicData uri="http://schemas.openxmlformats.org/drawingml/2006/picture">
                <pic:pic xmlns:pic="http://schemas.openxmlformats.org/drawingml/2006/picture">
                  <pic:nvPicPr>
                    <pic:cNvPr id="0" name="Picture" descr="figure/SBSeUS-salt.pdf"/>
                    <pic:cNvPicPr>
                      <a:picLocks noChangeAspect="1" noChangeArrowheads="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br/>
      </w:r>
    </w:p>
    <w:p w:rsidR="005F4DEC" w:rsidRDefault="003F1EC4">
      <w:pPr>
        <w:pStyle w:val="a0"/>
      </w:pPr>
      <w:r>
        <w:lastRenderedPageBreak/>
        <w:t>图</w:t>
      </w:r>
      <w:r>
        <w:t>[fig:SDSePS-salt]</w:t>
      </w:r>
      <w:r>
        <w:t>为</w:t>
      </w:r>
      <w:r>
        <w:t>SDSePS/DTAB</w:t>
      </w:r>
      <w:r>
        <w:t>复配体系的耐盐相图，其中红色部分表示在此</w:t>
      </w:r>
      <w:r>
        <w:t xml:space="preserve"> </w:t>
      </w:r>
      <w:r>
        <w:t>浓度的存在下，体系尚可保持囊泡相的存在，溶液仍然可见蓝光；绿色和</w:t>
      </w:r>
      <w:r>
        <w:t xml:space="preserve"> </w:t>
      </w:r>
      <w:r>
        <w:t>蓝色部分则表示加入过量，囊泡相不复存在。而当</w:t>
      </w:r>
      <w:r>
        <w:t>n(SDSePS):n(DTAB)</w:t>
      </w:r>
      <w:r>
        <w:t>小于</w:t>
      </w:r>
      <w:r>
        <w:t xml:space="preserve"> 1</w:t>
      </w:r>
      <w:r>
        <w:t>时，当加入过量，即绿色部分，溶液变为澄清透明；当</w:t>
      </w:r>
      <w:r>
        <w:t xml:space="preserve">n(SDSePS):n(DTAB) </w:t>
      </w:r>
      <w:r>
        <w:t>大于</w:t>
      </w:r>
      <w:r>
        <w:t>1</w:t>
      </w:r>
      <w:r>
        <w:t>时，当加入过量，即蓝色部分，溶液出现浑浊。所有样品中，摩尔比</w:t>
      </w:r>
      <w:r>
        <w:t xml:space="preserve"> </w:t>
      </w:r>
      <w:r>
        <w:t>为</w:t>
      </w:r>
      <w:r>
        <w:t>4:6</w:t>
      </w:r>
      <w:r>
        <w:t>的样品耐盐性最好，可耐受</w:t>
      </w:r>
      <w:r>
        <w:t xml:space="preserve">3.10 mol/L </w:t>
      </w:r>
      <w:r>
        <w:t>。</w:t>
      </w:r>
    </w:p>
    <w:p w:rsidR="005F4DEC" w:rsidRDefault="003F1EC4">
      <w:pPr>
        <w:pStyle w:val="a0"/>
      </w:pPr>
      <w:r>
        <w:t>图</w:t>
      </w:r>
      <w:r>
        <w:t>[fig:SBSeUS-salt]</w:t>
      </w:r>
      <w:r>
        <w:t>为</w:t>
      </w:r>
      <w:r>
        <w:t>SBSeUS/DTAB</w:t>
      </w:r>
      <w:r>
        <w:t>复配体系的耐盐相图，现象基本同</w:t>
      </w:r>
      <w:r>
        <w:t xml:space="preserve">SDSePS/DTAB </w:t>
      </w:r>
      <w:r>
        <w:t>复配体系相似，其中红色部分表示在此浓度的存在下，体系尚可保持囊泡相的</w:t>
      </w:r>
      <w:r>
        <w:t xml:space="preserve"> </w:t>
      </w:r>
      <w:r>
        <w:t>存在；绿色部分表示溶液变为澄清透</w:t>
      </w:r>
      <w:r>
        <w:t>明；蓝色部分表示溶液出现浑浊。所有样品中，摩尔比</w:t>
      </w:r>
      <w:r>
        <w:t xml:space="preserve"> </w:t>
      </w:r>
      <w:r>
        <w:t>为</w:t>
      </w:r>
      <w:r>
        <w:t>4:6</w:t>
      </w:r>
      <w:r>
        <w:t>的样品耐盐性最好，可耐受</w:t>
      </w:r>
      <w:r>
        <w:t xml:space="preserve">1.93 mol/L </w:t>
      </w:r>
      <w:r>
        <w:t>，相对于</w:t>
      </w:r>
      <w:r>
        <w:t>SDSePS/DTAB</w:t>
      </w:r>
      <w:r>
        <w:t>复配体系，</w:t>
      </w:r>
      <w:r>
        <w:t xml:space="preserve"> SBSeUS/DTAB</w:t>
      </w:r>
      <w:r>
        <w:t>复配体系的耐盐性偏低。</w:t>
      </w:r>
    </w:p>
    <w:p w:rsidR="005F4DEC" w:rsidRDefault="003F1EC4">
      <w:pPr>
        <w:pStyle w:val="3"/>
      </w:pPr>
      <w:bookmarkStart w:id="42" w:name="粒径随时间变化"/>
      <w:bookmarkEnd w:id="42"/>
      <w:r>
        <w:t xml:space="preserve">(2) </w:t>
      </w:r>
      <w:r>
        <w:t>粒径随时间变化</w:t>
      </w:r>
    </w:p>
    <w:p w:rsidR="005F4DEC" w:rsidRDefault="003F1EC4">
      <w:pPr>
        <w:pStyle w:val="FirstParagraph"/>
      </w:pPr>
      <w:r>
        <w:t>根据外观现象、动态光散射</w:t>
      </w:r>
      <w:r>
        <w:t xml:space="preserve"> (DLS) </w:t>
      </w:r>
      <w:r>
        <w:t>和耐盐性测试的结果，选定阴阳离子表面活性剂摩尔比为</w:t>
      </w:r>
      <w:r>
        <w:t xml:space="preserve"> 4:6</w:t>
      </w:r>
      <w:r>
        <w:t>的样品进行</w:t>
      </w:r>
      <w:r>
        <w:t>SDSePS/DTAB</w:t>
      </w:r>
      <w:r>
        <w:t>复配体系的后续研究，该配比下体系澄清且蓝光强烈，聚集体</w:t>
      </w:r>
      <w:r>
        <w:t xml:space="preserve"> </w:t>
      </w:r>
      <w:r>
        <w:t>平均流体力学半径为</w:t>
      </w:r>
      <w:r>
        <w:t>38.67 nm</w:t>
      </w:r>
      <w:r>
        <w:t>，存在囊泡相，并且耐盐效果较好。同样标准选择</w:t>
      </w:r>
      <w:r>
        <w:t xml:space="preserve">SBSeUS/DTAB </w:t>
      </w:r>
      <w:r>
        <w:t>复配体系的</w:t>
      </w:r>
      <w:r>
        <w:t>最佳摩尔比为</w:t>
      </w:r>
      <w:r>
        <w:t>4:6.</w:t>
      </w:r>
    </w:p>
    <w:p w:rsidR="005F4DEC" w:rsidRDefault="003F1EC4">
      <w:pPr>
        <w:pStyle w:val="a0"/>
      </w:pPr>
      <w:r>
        <w:t>对选定配比的阴阳离子表面活性剂体系进行动态光散射测试，对其中的聚集体即囊泡的粒径</w:t>
      </w:r>
      <w:r>
        <w:t xml:space="preserve"> </w:t>
      </w:r>
      <w:r>
        <w:t>连续测试十天，测试结果见图</w:t>
      </w:r>
      <w:r>
        <w:t>[fig:vesicle-time-stability]</w:t>
      </w:r>
      <w:r>
        <w:t>。</w:t>
      </w:r>
    </w:p>
    <w:p w:rsidR="005F4DEC" w:rsidRDefault="003F1EC4">
      <w:pPr>
        <w:pStyle w:val="a0"/>
      </w:pPr>
      <w:r>
        <w:rPr>
          <w:noProof/>
        </w:rPr>
        <w:drawing>
          <wp:inline distT="0" distB="0" distL="0" distR="0">
            <wp:extent cx="3810000" cy="2540000"/>
            <wp:effectExtent l="0" t="0" r="0" b="0"/>
            <wp:docPr id="18" name="Picture" descr="复配囊泡稳定性" title="fig:"/>
            <wp:cNvGraphicFramePr/>
            <a:graphic xmlns:a="http://schemas.openxmlformats.org/drawingml/2006/main">
              <a:graphicData uri="http://schemas.openxmlformats.org/drawingml/2006/picture">
                <pic:pic xmlns:pic="http://schemas.openxmlformats.org/drawingml/2006/picture">
                  <pic:nvPicPr>
                    <pic:cNvPr id="0" name="Picture" descr="figure/vesicle-time-stability.pdf"/>
                    <pic:cNvPicPr>
                      <a:picLocks noChangeAspect="1" noChangeArrowheads="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r>
        <w:br/>
      </w:r>
    </w:p>
    <w:p w:rsidR="005F4DEC" w:rsidRDefault="003F1EC4">
      <w:pPr>
        <w:pStyle w:val="a0"/>
      </w:pPr>
      <w:r>
        <w:t>图</w:t>
      </w:r>
      <w:r>
        <w:t>[fig:vesicle-time-stability]</w:t>
      </w:r>
      <w:r>
        <w:t>表明</w:t>
      </w:r>
      <w:r>
        <w:t>SDSePS/DTAB</w:t>
      </w:r>
      <w:r>
        <w:t>复配体系和</w:t>
      </w:r>
      <w:r>
        <w:t>SBSeUS/DTAB</w:t>
      </w:r>
      <w:r>
        <w:t>复配体系中的囊泡</w:t>
      </w:r>
      <w:r>
        <w:t xml:space="preserve"> </w:t>
      </w:r>
      <w:r>
        <w:t>粒径变化规律基本一致，</w:t>
      </w:r>
      <w:r>
        <w:t>12 h</w:t>
      </w:r>
      <w:r>
        <w:t>内囊泡粒径快速上升，之后数天内保持缓慢增长。这与</w:t>
      </w:r>
      <w:r>
        <w:t>Leng</w:t>
      </w:r>
      <w:r>
        <w:t>和</w:t>
      </w:r>
      <w:r>
        <w:t xml:space="preserve">Cates </w:t>
      </w:r>
      <w:r>
        <w:t>等人提出的自发形成囊泡的动力学过程模型较为符合：前期囊泡形成过程快速，后期</w:t>
      </w:r>
      <w:r>
        <w:t xml:space="preserve"> </w:t>
      </w:r>
      <w:r>
        <w:t>需要较</w:t>
      </w:r>
      <w:r>
        <w:t>长时间完成单层囊泡的熟化、分裂和相互融合。图</w:t>
      </w:r>
      <w:r>
        <w:t>[fig:vesicle-radius]</w:t>
      </w:r>
      <w:r>
        <w:t>也表明在囊泡的陈化</w:t>
      </w:r>
      <w:r>
        <w:t xml:space="preserve"> </w:t>
      </w:r>
      <w:r>
        <w:t>过程中，不仅囊泡的平均流体力学半径增加，而且其粒径分布也会变宽。</w:t>
      </w:r>
    </w:p>
    <w:p w:rsidR="005F4DEC" w:rsidRDefault="003F1EC4">
      <w:pPr>
        <w:pStyle w:val="a0"/>
      </w:pPr>
      <w:r>
        <w:rPr>
          <w:noProof/>
        </w:rPr>
        <w:lastRenderedPageBreak/>
        <w:drawing>
          <wp:inline distT="0" distB="0" distL="0" distR="0">
            <wp:extent cx="3810000" cy="2540000"/>
            <wp:effectExtent l="0" t="0" r="0" b="0"/>
            <wp:docPr id="19" name="Picture" descr="SDSePS/DTAB粒径分布随时间变化" title="fig:"/>
            <wp:cNvGraphicFramePr/>
            <a:graphic xmlns:a="http://schemas.openxmlformats.org/drawingml/2006/main">
              <a:graphicData uri="http://schemas.openxmlformats.org/drawingml/2006/picture">
                <pic:pic xmlns:pic="http://schemas.openxmlformats.org/drawingml/2006/picture">
                  <pic:nvPicPr>
                    <pic:cNvPr id="0" name="Picture" descr="figure/vesicle-radius.pdf"/>
                    <pic:cNvPicPr>
                      <a:picLocks noChangeAspect="1" noChangeArrowheads="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br/>
      </w:r>
    </w:p>
    <w:p w:rsidR="005F4DEC" w:rsidRDefault="003F1EC4">
      <w:pPr>
        <w:pStyle w:val="2"/>
      </w:pPr>
      <w:bookmarkStart w:id="43" w:name="浓度对囊泡体系的影响"/>
      <w:bookmarkEnd w:id="43"/>
      <w:r>
        <w:t>浓度对囊泡体系的影响</w:t>
      </w:r>
    </w:p>
    <w:p w:rsidR="005F4DEC" w:rsidRDefault="003F1EC4">
      <w:pPr>
        <w:pStyle w:val="FirstParagraph"/>
      </w:pPr>
      <w:r>
        <w:t>将先前配制的</w:t>
      </w:r>
      <w:r>
        <w:t>5 mmol/L</w:t>
      </w:r>
      <w:r>
        <w:t>、</w:t>
      </w:r>
      <w:r>
        <w:t>10 mmol/L</w:t>
      </w:r>
      <w:r>
        <w:t>的</w:t>
      </w:r>
      <w:r>
        <w:t>SDSePS</w:t>
      </w:r>
      <w:r>
        <w:t>、</w:t>
      </w:r>
      <w:r>
        <w:t>SBSeUS</w:t>
      </w:r>
      <w:r>
        <w:t>和</w:t>
      </w:r>
      <w:r>
        <w:t>DTAB</w:t>
      </w:r>
      <w:r>
        <w:t>母液稀释、定容配制一系列</w:t>
      </w:r>
      <w:r>
        <w:t xml:space="preserve"> </w:t>
      </w:r>
      <w:r>
        <w:t>浓度不等的溶液</w:t>
      </w:r>
      <w:r>
        <w:t xml:space="preserve"> (0.5 mmol/L</w:t>
      </w:r>
      <w:r>
        <w:t>、</w:t>
      </w:r>
      <w:r>
        <w:t>1 mmol/L</w:t>
      </w:r>
      <w:r>
        <w:t>、</w:t>
      </w:r>
      <w:r>
        <w:t>2 mmol/L</w:t>
      </w:r>
      <w:r>
        <w:t>、</w:t>
      </w:r>
      <w:r>
        <w:t>2.5 mmol/L</w:t>
      </w:r>
      <w:r>
        <w:t>、</w:t>
      </w:r>
      <w:r>
        <w:t>5 mmol/L</w:t>
      </w:r>
      <w:r>
        <w:t>和</w:t>
      </w:r>
      <w:r>
        <w:t>10 mmol/L)</w:t>
      </w:r>
      <w:r>
        <w:t>，</w:t>
      </w:r>
      <w:r>
        <w:t xml:space="preserve"> </w:t>
      </w:r>
      <w:r>
        <w:t>分别按体积比</w:t>
      </w:r>
      <w:r>
        <w:t>4:6</w:t>
      </w:r>
      <w:r>
        <w:t>移取同等浓度的</w:t>
      </w:r>
      <w:r>
        <w:t>SDSePS</w:t>
      </w:r>
      <w:r>
        <w:t>和</w:t>
      </w:r>
      <w:r>
        <w:t>DTAB</w:t>
      </w:r>
      <w:r>
        <w:t>溶液混合</w:t>
      </w:r>
      <w:r>
        <w:t>得到不同浓度的</w:t>
      </w:r>
      <w:r>
        <w:t>SDSePS/DTAB</w:t>
      </w:r>
      <w:r>
        <w:t>复配体系，</w:t>
      </w:r>
      <w:r>
        <w:t xml:space="preserve"> </w:t>
      </w:r>
      <w:r>
        <w:t>按同样操作制得不同浓度的</w:t>
      </w:r>
      <w:r>
        <w:t>SBSeUS/DTAB</w:t>
      </w:r>
      <w:r>
        <w:t>复配体系，于</w:t>
      </w:r>
      <w:r>
        <w:t>30 ℃</w:t>
      </w:r>
      <w:r>
        <w:t>恒温静置</w:t>
      </w:r>
      <w:r>
        <w:t>12 h</w:t>
      </w:r>
      <w:r>
        <w:t>后所得的外观现象</w:t>
      </w:r>
      <w:r>
        <w:t xml:space="preserve"> </w:t>
      </w:r>
      <w:r>
        <w:t>如图</w:t>
      </w:r>
      <w:r>
        <w:t>[fig:</w:t>
      </w:r>
      <w:r>
        <w:t>不同浓度的复配体系</w:t>
      </w:r>
      <w:r>
        <w:t>]</w:t>
      </w:r>
      <w:r>
        <w:t>，对其进行动态光散射测试，所得的聚集体粒径结果如图</w:t>
      </w:r>
      <w:r>
        <w:t>[fig:vesicle-concentration-line]</w:t>
      </w:r>
      <w:r>
        <w:t>。</w:t>
      </w:r>
    </w:p>
    <w:p w:rsidR="005F4DEC" w:rsidRDefault="003F1EC4">
      <w:pPr>
        <w:pStyle w:val="a0"/>
      </w:pPr>
      <w:r>
        <w:rPr>
          <w:noProof/>
        </w:rPr>
        <w:drawing>
          <wp:inline distT="0" distB="0" distL="0" distR="0">
            <wp:extent cx="2648263" cy="1619999"/>
            <wp:effectExtent l="0" t="0" r="0" b="0"/>
            <wp:docPr id="20" name="Picture" descr="不同浓度的复配体系" title="fig:"/>
            <wp:cNvGraphicFramePr/>
            <a:graphic xmlns:a="http://schemas.openxmlformats.org/drawingml/2006/main">
              <a:graphicData uri="http://schemas.openxmlformats.org/drawingml/2006/picture">
                <pic:pic xmlns:pic="http://schemas.openxmlformats.org/drawingml/2006/picture">
                  <pic:nvPicPr>
                    <pic:cNvPr id="0" name="Picture" descr="figure/SDSePS-concentration.png"/>
                    <pic:cNvPicPr>
                      <a:picLocks noChangeAspect="1" noChangeArrowheads="1"/>
                    </pic:cNvPicPr>
                  </pic:nvPicPr>
                  <pic:blipFill>
                    <a:blip r:embed="rId26"/>
                    <a:stretch>
                      <a:fillRect/>
                    </a:stretch>
                  </pic:blipFill>
                  <pic:spPr bwMode="auto">
                    <a:xfrm>
                      <a:off x="0" y="0"/>
                      <a:ext cx="2648263" cy="1619999"/>
                    </a:xfrm>
                    <a:prstGeom prst="rect">
                      <a:avLst/>
                    </a:prstGeom>
                    <a:noFill/>
                    <a:ln w="9525">
                      <a:noFill/>
                      <a:headEnd/>
                      <a:tailEnd/>
                    </a:ln>
                  </pic:spPr>
                </pic:pic>
              </a:graphicData>
            </a:graphic>
          </wp:inline>
        </w:drawing>
      </w:r>
      <w:r>
        <w:br/>
      </w:r>
    </w:p>
    <w:p w:rsidR="005F4DEC" w:rsidRDefault="003F1EC4">
      <w:pPr>
        <w:pStyle w:val="a0"/>
      </w:pPr>
      <w:r>
        <w:rPr>
          <w:noProof/>
        </w:rPr>
        <w:lastRenderedPageBreak/>
        <w:drawing>
          <wp:inline distT="0" distB="0" distL="0" distR="0">
            <wp:extent cx="2583925" cy="1619999"/>
            <wp:effectExtent l="0" t="0" r="0" b="0"/>
            <wp:docPr id="21" name="Picture" descr="不同浓度的复配体系" title="fig:"/>
            <wp:cNvGraphicFramePr/>
            <a:graphic xmlns:a="http://schemas.openxmlformats.org/drawingml/2006/main">
              <a:graphicData uri="http://schemas.openxmlformats.org/drawingml/2006/picture">
                <pic:pic xmlns:pic="http://schemas.openxmlformats.org/drawingml/2006/picture">
                  <pic:nvPicPr>
                    <pic:cNvPr id="0" name="Picture" descr="figure/SBSeUS-concentration.png"/>
                    <pic:cNvPicPr>
                      <a:picLocks noChangeAspect="1" noChangeArrowheads="1"/>
                    </pic:cNvPicPr>
                  </pic:nvPicPr>
                  <pic:blipFill>
                    <a:blip r:embed="rId27"/>
                    <a:stretch>
                      <a:fillRect/>
                    </a:stretch>
                  </pic:blipFill>
                  <pic:spPr bwMode="auto">
                    <a:xfrm>
                      <a:off x="0" y="0"/>
                      <a:ext cx="2583925" cy="1619999"/>
                    </a:xfrm>
                    <a:prstGeom prst="rect">
                      <a:avLst/>
                    </a:prstGeom>
                    <a:noFill/>
                    <a:ln w="9525">
                      <a:noFill/>
                      <a:headEnd/>
                      <a:tailEnd/>
                    </a:ln>
                  </pic:spPr>
                </pic:pic>
              </a:graphicData>
            </a:graphic>
          </wp:inline>
        </w:drawing>
      </w:r>
      <w:r>
        <w:br/>
      </w:r>
    </w:p>
    <w:p w:rsidR="005F4DEC" w:rsidRDefault="003F1EC4">
      <w:pPr>
        <w:pStyle w:val="a0"/>
      </w:pPr>
      <w:r>
        <w:t>图</w:t>
      </w:r>
      <w:r>
        <w:t>[fig:vesicle-SDSePS-concentration]</w:t>
      </w:r>
      <w:r>
        <w:t>和图</w:t>
      </w:r>
      <w:r>
        <w:t>[fig:vesicle-SBSeUS-concentration]</w:t>
      </w:r>
      <w:r>
        <w:t>分别</w:t>
      </w:r>
      <w:r>
        <w:t xml:space="preserve"> </w:t>
      </w:r>
      <w:r>
        <w:t>为不同浓度的</w:t>
      </w:r>
      <w:r>
        <w:t>SDSePS/DTAB</w:t>
      </w:r>
      <w:r>
        <w:t>和</w:t>
      </w:r>
      <w:r>
        <w:t>SBSeUS/D</w:t>
      </w:r>
      <w:r>
        <w:t>TAB</w:t>
      </w:r>
      <w:r>
        <w:t>复配体系外观现象，可以看出从浓度为</w:t>
      </w:r>
      <w:r>
        <w:t xml:space="preserve">1 mmol/L </w:t>
      </w:r>
      <w:r>
        <w:t>开始复配溶液即开始出现蓝光，而且浓度越高，蓝光愈强。其中</w:t>
      </w:r>
      <w:r>
        <w:t>SDSePS/DTAB</w:t>
      </w:r>
      <w:r>
        <w:t>的复配</w:t>
      </w:r>
      <w:r>
        <w:t xml:space="preserve"> </w:t>
      </w:r>
      <w:r>
        <w:t>体系在较低浓度即</w:t>
      </w:r>
      <w:r>
        <w:t>1 mmol/L</w:t>
      </w:r>
      <w:r>
        <w:t>和</w:t>
      </w:r>
      <w:r>
        <w:t>2 mmol/L</w:t>
      </w:r>
      <w:r>
        <w:t>时静置后产生少许细密颗粒状沉淀，经</w:t>
      </w:r>
      <w:r>
        <w:t xml:space="preserve">0.22 </w:t>
      </w:r>
      <m:oMath>
        <m:r>
          <w:rPr>
            <w:rFonts w:ascii="Cambria Math" w:hAnsi="Cambria Math"/>
          </w:rPr>
          <m:t>μ</m:t>
        </m:r>
      </m:oMath>
      <w:r>
        <w:t xml:space="preserve">m </w:t>
      </w:r>
      <w:r>
        <w:t>水系滤膜过滤后仍可显现蓝光。</w:t>
      </w:r>
    </w:p>
    <w:p w:rsidR="005F4DEC" w:rsidRDefault="003F1EC4">
      <w:pPr>
        <w:pStyle w:val="a0"/>
      </w:pPr>
      <w:r>
        <w:rPr>
          <w:noProof/>
        </w:rPr>
        <w:drawing>
          <wp:inline distT="0" distB="0" distL="0" distR="0">
            <wp:extent cx="3810000" cy="2540000"/>
            <wp:effectExtent l="0" t="0" r="0" b="0"/>
            <wp:docPr id="22" name="Picture" descr="不同浓度复配囊泡粒径变化" title="fig:"/>
            <wp:cNvGraphicFramePr/>
            <a:graphic xmlns:a="http://schemas.openxmlformats.org/drawingml/2006/main">
              <a:graphicData uri="http://schemas.openxmlformats.org/drawingml/2006/picture">
                <pic:pic xmlns:pic="http://schemas.openxmlformats.org/drawingml/2006/picture">
                  <pic:nvPicPr>
                    <pic:cNvPr id="0" name="Picture" descr="Figure/vesicle-concentration-line.pdf"/>
                    <pic:cNvPicPr>
                      <a:picLocks noChangeAspect="1" noChangeArrowheads="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br/>
      </w:r>
    </w:p>
    <w:p w:rsidR="005F4DEC" w:rsidRDefault="003F1EC4">
      <w:pPr>
        <w:pStyle w:val="a0"/>
      </w:pPr>
      <w:r>
        <w:t>图</w:t>
      </w:r>
      <w:r>
        <w:t>[fig:vesicle-concentration-line]</w:t>
      </w:r>
      <w:r>
        <w:t>显示了</w:t>
      </w:r>
      <w:r>
        <w:t>SDSePS/DTAB</w:t>
      </w:r>
      <w:r>
        <w:t>和</w:t>
      </w:r>
      <w:r>
        <w:t>SBSeUS/DTAB</w:t>
      </w:r>
      <w:r>
        <w:t>两种复配体系</w:t>
      </w:r>
      <w:r>
        <w:t xml:space="preserve"> </w:t>
      </w:r>
      <w:r>
        <w:t>中聚集体随着复配溶液浓度的变化情况。其中</w:t>
      </w:r>
      <w:r>
        <w:t>SDSePS/DTAB</w:t>
      </w:r>
      <w:r>
        <w:t>复配体系在其浓度小于等于</w:t>
      </w:r>
      <w:r>
        <w:t>1 mmol</w:t>
      </w:r>
      <w:r>
        <w:t xml:space="preserve">/L </w:t>
      </w:r>
      <w:r>
        <w:t>时均存在粒径较大的聚集体存在，一般不认为这是囊泡</w:t>
      </w:r>
      <w:r>
        <w:t>[</w:t>
      </w:r>
      <w:r>
        <w:t>？</w:t>
      </w:r>
      <w:r>
        <w:t>]</w:t>
      </w:r>
      <w:r>
        <w:t>，当溶液浓度达</w:t>
      </w:r>
      <w:r>
        <w:t>2 mmol/L</w:t>
      </w:r>
      <w:r>
        <w:t>时，体系中的</w:t>
      </w:r>
      <w:r>
        <w:t xml:space="preserve"> </w:t>
      </w:r>
      <w:r>
        <w:t>聚集体尺寸急剧下降到平均流体动力学半径</w:t>
      </w:r>
      <w:r>
        <w:t>100 nm</w:t>
      </w:r>
      <w:r>
        <w:t>一下，当浓度达</w:t>
      </w:r>
      <w:r>
        <w:t>2.5 mmol/L</w:t>
      </w:r>
      <w:r>
        <w:t>以后，粒径</w:t>
      </w:r>
      <w:r>
        <w:t xml:space="preserve"> </w:t>
      </w:r>
      <w:r>
        <w:t>变化趋势趋于平缓，基本在</w:t>
      </w:r>
      <w:r>
        <w:t>40 nm</w:t>
      </w:r>
      <w:r>
        <w:t>左右，但尺寸继续随浓度升高而降低。【原因】</w:t>
      </w:r>
      <w:r>
        <w:t xml:space="preserve">SBSeUS/DTAB </w:t>
      </w:r>
      <w:r>
        <w:t>复配体系的粒径及其变化趋势基本同</w:t>
      </w:r>
      <w:r>
        <w:t>SDSePS/DTAB</w:t>
      </w:r>
      <w:r>
        <w:t>复配体系一致，【这说明了</w:t>
      </w:r>
      <w:r>
        <w:t>……</w:t>
      </w:r>
      <w:r>
        <w:t>】</w:t>
      </w:r>
    </w:p>
    <w:p w:rsidR="005F4DEC" w:rsidRDefault="003F1EC4">
      <w:pPr>
        <w:pStyle w:val="2"/>
      </w:pPr>
      <w:bookmarkStart w:id="44" w:name="囊泡体系的氧化还原刺激响应性"/>
      <w:bookmarkEnd w:id="44"/>
      <w:r>
        <w:lastRenderedPageBreak/>
        <w:t>囊泡体系的氧化还原刺激响应性</w:t>
      </w:r>
    </w:p>
    <w:p w:rsidR="005F4DEC" w:rsidRDefault="003F1EC4">
      <w:pPr>
        <w:pStyle w:val="3"/>
      </w:pPr>
      <w:bookmarkStart w:id="45" w:name="sdsepsdtab复配体系的氧化还原响应性"/>
      <w:bookmarkEnd w:id="45"/>
      <w:r>
        <w:t>SDSePS/DTAB</w:t>
      </w:r>
      <w:r>
        <w:t>复配体系的氧化还原响应性</w:t>
      </w:r>
    </w:p>
    <w:p w:rsidR="005F4DEC" w:rsidRDefault="003F1EC4">
      <w:pPr>
        <w:pStyle w:val="FirstParagraph"/>
      </w:pPr>
      <w:r>
        <w:t>向摩尔比为</w:t>
      </w:r>
      <w:r>
        <w:t>4:6</w:t>
      </w:r>
      <w:r>
        <w:t>的</w:t>
      </w:r>
      <w:r>
        <w:t>SDSePS/DTAB</w:t>
      </w:r>
      <w:r>
        <w:t>复配体系</w:t>
      </w:r>
      <w:r>
        <w:t>中加入相应于</w:t>
      </w:r>
      <w:r>
        <w:t>SDSePS 1.2</w:t>
      </w:r>
      <w:r>
        <w:t>倍量的，</w:t>
      </w:r>
      <w:r>
        <w:t>30 ℃</w:t>
      </w:r>
      <w:r>
        <w:t>下</w:t>
      </w:r>
      <w:r>
        <w:t xml:space="preserve"> </w:t>
      </w:r>
      <w:r>
        <w:t>恒温静置</w:t>
      </w:r>
      <w:r>
        <w:t>6 h</w:t>
      </w:r>
      <w:r>
        <w:t>后薄层色谱结果如图</w:t>
      </w:r>
      <w:r>
        <w:t>[fig:SDSePS-Ox-tlc]</w:t>
      </w:r>
      <w:r>
        <w:t>所示。</w:t>
      </w:r>
    </w:p>
    <w:p w:rsidR="005F4DEC" w:rsidRDefault="003F1EC4">
      <w:pPr>
        <w:pStyle w:val="a0"/>
      </w:pPr>
      <w:r>
        <w:rPr>
          <w:noProof/>
        </w:rPr>
        <w:drawing>
          <wp:inline distT="0" distB="0" distL="0" distR="0">
            <wp:extent cx="1804289" cy="1619999"/>
            <wp:effectExtent l="0" t="0" r="0" b="0"/>
            <wp:docPr id="23" name="Picture" descr="12+3点板氧化确认" title="fig:"/>
            <wp:cNvGraphicFramePr/>
            <a:graphic xmlns:a="http://schemas.openxmlformats.org/drawingml/2006/main">
              <a:graphicData uri="http://schemas.openxmlformats.org/drawingml/2006/picture">
                <pic:pic xmlns:pic="http://schemas.openxmlformats.org/drawingml/2006/picture">
                  <pic:nvPicPr>
                    <pic:cNvPr id="0" name="Picture" descr="figure/SDSePS-Ox-tlc.jpg"/>
                    <pic:cNvPicPr>
                      <a:picLocks noChangeAspect="1" noChangeArrowheads="1"/>
                    </pic:cNvPicPr>
                  </pic:nvPicPr>
                  <pic:blipFill>
                    <a:blip r:embed="rId29"/>
                    <a:stretch>
                      <a:fillRect/>
                    </a:stretch>
                  </pic:blipFill>
                  <pic:spPr bwMode="auto">
                    <a:xfrm>
                      <a:off x="0" y="0"/>
                      <a:ext cx="1804289" cy="1619999"/>
                    </a:xfrm>
                    <a:prstGeom prst="rect">
                      <a:avLst/>
                    </a:prstGeom>
                    <a:noFill/>
                    <a:ln w="9525">
                      <a:noFill/>
                      <a:headEnd/>
                      <a:tailEnd/>
                    </a:ln>
                  </pic:spPr>
                </pic:pic>
              </a:graphicData>
            </a:graphic>
          </wp:inline>
        </w:drawing>
      </w:r>
      <w:r>
        <w:br/>
      </w:r>
    </w:p>
    <w:p w:rsidR="005F4DEC" w:rsidRDefault="003F1EC4">
      <w:pPr>
        <w:pStyle w:val="a0"/>
      </w:pPr>
      <w:r>
        <w:t>图</w:t>
      </w:r>
      <w:r>
        <w:t>[fig:SDSePS-Ox-tlc]</w:t>
      </w:r>
      <w:r>
        <w:t>中左侧点样为提纯的</w:t>
      </w:r>
      <w:r>
        <w:t>SDSePS</w:t>
      </w:r>
      <w:r>
        <w:t>样品，中间点样为氧化</w:t>
      </w:r>
      <w:r>
        <w:t>6 h</w:t>
      </w:r>
      <w:r>
        <w:t>后的</w:t>
      </w:r>
      <w:r>
        <w:t xml:space="preserve">SDSePS/DTAB </w:t>
      </w:r>
      <w:r>
        <w:t>复配体系，右侧点样为</w:t>
      </w:r>
      <w:r>
        <w:t>SDSePS/DTAB</w:t>
      </w:r>
      <w:r>
        <w:t>复配体系，中间样品点已不可见</w:t>
      </w:r>
      <w:r>
        <w:t>SDSePS</w:t>
      </w:r>
      <w:r>
        <w:t>样品点，说明</w:t>
      </w:r>
      <w:r>
        <w:t xml:space="preserve"> </w:t>
      </w:r>
      <w:r>
        <w:t>体系中的</w:t>
      </w:r>
      <w:r>
        <w:t>SDSePS</w:t>
      </w:r>
      <w:r>
        <w:t>已经氧化完全，图</w:t>
      </w:r>
      <w:r>
        <w:t>[fig:SDSePS-redox-radius]</w:t>
      </w:r>
      <w:r>
        <w:t>为氧化循环过程中复配体系中</w:t>
      </w:r>
      <w:r>
        <w:t xml:space="preserve"> </w:t>
      </w:r>
      <w:r>
        <w:t>聚集体的粒径分布情况，从中也可知氧化完全后</w:t>
      </w:r>
      <w:r>
        <w:t>，原</w:t>
      </w:r>
      <w:r>
        <w:t>40 nm</w:t>
      </w:r>
      <w:r>
        <w:t>左右的囊泡不复存在，仅存在平均流体力学</w:t>
      </w:r>
      <w:r>
        <w:t xml:space="preserve"> </w:t>
      </w:r>
      <w:r>
        <w:t>半径在</w:t>
      </w:r>
      <w:r>
        <w:t>3 nm</w:t>
      </w:r>
      <w:r>
        <w:t>左右的聚集体和少量</w:t>
      </w:r>
      <w:r>
        <w:t>200 nm</w:t>
      </w:r>
      <w:r>
        <w:t>的聚集体，可以认为前者是胶束。</w:t>
      </w:r>
    </w:p>
    <w:p w:rsidR="005F4DEC" w:rsidRDefault="003F1EC4">
      <w:pPr>
        <w:pStyle w:val="a0"/>
      </w:pPr>
      <w:r>
        <w:t xml:space="preserve">.5 </w:t>
      </w:r>
      <w:r>
        <w:rPr>
          <w:noProof/>
        </w:rPr>
        <w:drawing>
          <wp:inline distT="0" distB="0" distL="0" distR="0">
            <wp:extent cx="3810000" cy="2540000"/>
            <wp:effectExtent l="0" t="0" r="0" b="0"/>
            <wp:docPr id="24" name="Picture" descr="氧化还原刺激响应性" title="fig:"/>
            <wp:cNvGraphicFramePr/>
            <a:graphic xmlns:a="http://schemas.openxmlformats.org/drawingml/2006/main">
              <a:graphicData uri="http://schemas.openxmlformats.org/drawingml/2006/picture">
                <pic:pic xmlns:pic="http://schemas.openxmlformats.org/drawingml/2006/picture">
                  <pic:nvPicPr>
                    <pic:cNvPr id="0" name="Picture" descr="figure/SDSePS-redox-radius.pdf"/>
                    <pic:cNvPicPr>
                      <a:picLocks noChangeAspect="1" noChangeArrowheads="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rsidR="005F4DEC" w:rsidRDefault="003F1EC4">
      <w:pPr>
        <w:pStyle w:val="a0"/>
      </w:pPr>
      <w:r>
        <w:lastRenderedPageBreak/>
        <w:t xml:space="preserve">.5 </w:t>
      </w:r>
      <w:r>
        <w:rPr>
          <w:noProof/>
        </w:rPr>
        <w:drawing>
          <wp:inline distT="0" distB="0" distL="0" distR="0">
            <wp:extent cx="3810000" cy="2540000"/>
            <wp:effectExtent l="0" t="0" r="0" b="0"/>
            <wp:docPr id="25" name="Picture" descr="氧化还原刺激响应性" title="fig:"/>
            <wp:cNvGraphicFramePr/>
            <a:graphic xmlns:a="http://schemas.openxmlformats.org/drawingml/2006/main">
              <a:graphicData uri="http://schemas.openxmlformats.org/drawingml/2006/picture">
                <pic:pic xmlns:pic="http://schemas.openxmlformats.org/drawingml/2006/picture">
                  <pic:nvPicPr>
                    <pic:cNvPr id="0" name="Picture" descr="figure/scheme-SDSePS-redox.pdf"/>
                    <pic:cNvPicPr>
                      <a:picLocks noChangeAspect="1" noChangeArrowheads="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p>
    <w:p w:rsidR="005F4DEC" w:rsidRDefault="003F1EC4">
      <w:pPr>
        <w:pStyle w:val="a0"/>
      </w:pPr>
      <w:r>
        <w:t>向经氧化过的复配体系中加入</w:t>
      </w:r>
      <w:r>
        <w:t>1.2</w:t>
      </w:r>
      <w:r>
        <w:t>倍阴离子表面活性剂的量的进行还原，还原后</w:t>
      </w:r>
      <w:r>
        <w:t xml:space="preserve"> </w:t>
      </w:r>
      <w:r>
        <w:t>溶液恢复蓝色外观，其中的聚集体粒径分布变化见图</w:t>
      </w:r>
      <w:r>
        <w:t>[fig:SDSePS-redox-radius]</w:t>
      </w:r>
      <w:r>
        <w:t>，从中可知聚集体基本</w:t>
      </w:r>
      <w:r>
        <w:t xml:space="preserve"> </w:t>
      </w:r>
      <w:r>
        <w:t>恢复到原有尺寸范围，但相较于原来略大。</w:t>
      </w:r>
      <w:r>
        <w:t xml:space="preserve"> </w:t>
      </w:r>
      <w:r>
        <w:t>针对还原后的体系连续监测其中的聚集体变化</w:t>
      </w:r>
      <w:r>
        <w:t>10</w:t>
      </w:r>
      <w:r>
        <w:t>天，其变化图</w:t>
      </w:r>
      <w:r>
        <w:t>[fig:vesicle-Re-stability]</w:t>
      </w:r>
      <w:r>
        <w:t>，可知还原的</w:t>
      </w:r>
      <w:r>
        <w:t xml:space="preserve"> </w:t>
      </w:r>
      <w:r>
        <w:t>过程可能</w:t>
      </w:r>
      <w:r>
        <w:t>十分迅速，</w:t>
      </w:r>
      <w:r>
        <w:t>10 min</w:t>
      </w:r>
      <w:r>
        <w:t>后监测其中的粒径分布，仅有约</w:t>
      </w:r>
      <w:r>
        <w:t>40 nm</w:t>
      </w:r>
      <w:r>
        <w:t>左右的范围内存在聚集体分布。在随后</w:t>
      </w:r>
      <w:r>
        <w:t xml:space="preserve"> </w:t>
      </w:r>
      <w:r>
        <w:t>的数日内聚集体粒径缓慢增长，基本在</w:t>
      </w:r>
      <w:r>
        <w:t>1</w:t>
      </w:r>
      <w:r>
        <w:t>天后聚集体即保持相对稳定。</w:t>
      </w:r>
    </w:p>
    <w:p w:rsidR="005F4DEC" w:rsidRDefault="003F1EC4">
      <w:pPr>
        <w:pStyle w:val="a0"/>
      </w:pPr>
      <w:r>
        <w:rPr>
          <w:noProof/>
        </w:rPr>
        <w:drawing>
          <wp:inline distT="0" distB="0" distL="0" distR="0">
            <wp:extent cx="3810000" cy="2540000"/>
            <wp:effectExtent l="0" t="0" r="0" b="0"/>
            <wp:docPr id="26" name="Picture" descr="一次还原稳定性" title="fig:"/>
            <wp:cNvGraphicFramePr/>
            <a:graphic xmlns:a="http://schemas.openxmlformats.org/drawingml/2006/main">
              <a:graphicData uri="http://schemas.openxmlformats.org/drawingml/2006/picture">
                <pic:pic xmlns:pic="http://schemas.openxmlformats.org/drawingml/2006/picture">
                  <pic:nvPicPr>
                    <pic:cNvPr id="0" name="Picture" descr="figure/vesicle-Re-stability.pdf"/>
                    <pic:cNvPicPr>
                      <a:picLocks noChangeAspect="1" noChangeArrowheads="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r>
        <w:br/>
      </w:r>
    </w:p>
    <w:p w:rsidR="005F4DEC" w:rsidRDefault="003F1EC4">
      <w:pPr>
        <w:pStyle w:val="a0"/>
      </w:pPr>
      <w:r>
        <w:t>对</w:t>
      </w:r>
      <w:r>
        <w:t>SDSePS/DTAB</w:t>
      </w:r>
      <w:r>
        <w:t>复配体系连续进行</w:t>
      </w:r>
      <w:r>
        <w:t>10</w:t>
      </w:r>
      <w:r>
        <w:t>次的氧化还原过程，采用动态光散射测试其中的聚集体结果</w:t>
      </w:r>
      <w:r>
        <w:t xml:space="preserve"> </w:t>
      </w:r>
      <w:r>
        <w:t>见图</w:t>
      </w:r>
      <w:r>
        <w:t>[fig:SDSePS-redox-circle]</w:t>
      </w:r>
      <w:r>
        <w:t>。</w:t>
      </w:r>
    </w:p>
    <w:p w:rsidR="005F4DEC" w:rsidRDefault="003F1EC4">
      <w:pPr>
        <w:pStyle w:val="a0"/>
      </w:pPr>
      <w:r>
        <w:rPr>
          <w:noProof/>
        </w:rPr>
        <w:lastRenderedPageBreak/>
        <w:drawing>
          <wp:inline distT="0" distB="0" distL="0" distR="0">
            <wp:extent cx="3810000" cy="2540000"/>
            <wp:effectExtent l="0" t="0" r="0" b="0"/>
            <wp:docPr id="27" name="Picture" descr="SDSePS氧化还原循环粒径" title="fig:"/>
            <wp:cNvGraphicFramePr/>
            <a:graphic xmlns:a="http://schemas.openxmlformats.org/drawingml/2006/main">
              <a:graphicData uri="http://schemas.openxmlformats.org/drawingml/2006/picture">
                <pic:pic xmlns:pic="http://schemas.openxmlformats.org/drawingml/2006/picture">
                  <pic:nvPicPr>
                    <pic:cNvPr id="0" name="Picture" descr="figure/SDSePS-redox-circle.pdf"/>
                    <pic:cNvPicPr>
                      <a:picLocks noChangeAspect="1" noChangeArrowheads="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r>
        <w:br/>
      </w:r>
    </w:p>
    <w:p w:rsidR="005F4DEC" w:rsidRDefault="003F1EC4">
      <w:pPr>
        <w:pStyle w:val="a0"/>
      </w:pPr>
      <w:r>
        <w:t>从中可知构筑的</w:t>
      </w:r>
      <w:r>
        <w:t>SDSePS/DTAB</w:t>
      </w:r>
      <w:r>
        <w:t>囊泡具有很好的氧化还原刺激响应性，能够进行多次的氧化还原循环，</w:t>
      </w:r>
      <w:r>
        <w:t xml:space="preserve"> </w:t>
      </w:r>
      <w:r>
        <w:t>在囊泡和胶束的聚集体结构之间切换。今从耐盐性的角度看（图</w:t>
      </w:r>
      <w:r>
        <w:t>[fig:SDSePS-salt]</w:t>
      </w:r>
      <w:r>
        <w:t>），这一复配体系</w:t>
      </w:r>
      <w:r>
        <w:t xml:space="preserve"> </w:t>
      </w:r>
      <w:r>
        <w:t>可以进行近</w:t>
      </w:r>
      <w:r>
        <w:t>1300</w:t>
      </w:r>
      <w:r>
        <w:t>次氧化还原过程。</w:t>
      </w:r>
    </w:p>
    <w:p w:rsidR="005F4DEC" w:rsidRDefault="003F1EC4">
      <w:pPr>
        <w:pStyle w:val="3"/>
      </w:pPr>
      <w:bookmarkStart w:id="46" w:name="sbseusdtab复配体系的氧化还原响应性"/>
      <w:bookmarkEnd w:id="46"/>
      <w:r>
        <w:t>SBSeUS/DTAB</w:t>
      </w:r>
      <w:r>
        <w:t>复配体系的氧化还原响应性</w:t>
      </w:r>
    </w:p>
    <w:p w:rsidR="005F4DEC" w:rsidRDefault="003F1EC4">
      <w:pPr>
        <w:pStyle w:val="FirstParagraph"/>
      </w:pPr>
      <w:r>
        <w:t>向摩尔比为</w:t>
      </w:r>
      <w:r>
        <w:t>4:6</w:t>
      </w:r>
      <w:r>
        <w:t>的</w:t>
      </w:r>
      <w:r>
        <w:t>SBSeUS/DTAB</w:t>
      </w:r>
      <w:r>
        <w:t>中加入</w:t>
      </w:r>
      <w:r>
        <w:t>1.2</w:t>
      </w:r>
      <w:r>
        <w:t>倍，恒温</w:t>
      </w:r>
      <w:r>
        <w:t>30 ℃</w:t>
      </w:r>
      <w:r>
        <w:t>静置，发现需经</w:t>
      </w:r>
      <w:r>
        <w:t>72 h</w:t>
      </w:r>
      <w:r>
        <w:t>后体系方呈澄清透明，</w:t>
      </w:r>
      <w:r>
        <w:t xml:space="preserve"> </w:t>
      </w:r>
      <w:r>
        <w:t>相同条件下于</w:t>
      </w:r>
      <w:r>
        <w:t>40 ℃</w:t>
      </w:r>
      <w:r>
        <w:t>恒温静置进行氧化，需要</w:t>
      </w:r>
      <w:r>
        <w:t>42 h</w:t>
      </w:r>
      <w:r>
        <w:t>体系方呈澄清透明。相比于</w:t>
      </w:r>
      <w:r>
        <w:t>SDSePS/DTAB</w:t>
      </w:r>
      <w:r>
        <w:t>复配体系，</w:t>
      </w:r>
      <w:r>
        <w:t xml:space="preserve"> </w:t>
      </w:r>
      <w:r>
        <w:t>发现氧化过程明显更加困难，这可能是由于</w:t>
      </w:r>
      <w:r>
        <w:t>SBSeUS/DTAB</w:t>
      </w:r>
      <w:r>
        <w:t>复配体系中形成了囊泡这一聚集体结构（见示</w:t>
      </w:r>
      <w:r>
        <w:t>意图</w:t>
      </w:r>
      <w:r>
        <w:t>[fig:scheme-vesicle]</w:t>
      </w:r>
      <w:r>
        <w:t>），</w:t>
      </w:r>
      <w:r>
        <w:t xml:space="preserve"> </w:t>
      </w:r>
      <w:r>
        <w:t>相较于</w:t>
      </w:r>
      <w:r>
        <w:t>SDSePS</w:t>
      </w:r>
      <w:r>
        <w:t>中</w:t>
      </w:r>
      <w:r>
        <w:t>Se</w:t>
      </w:r>
      <w:r>
        <w:t>原子更加靠近亲水头基（图</w:t>
      </w:r>
      <w:r>
        <w:t>[fig:scheme-synthesis]</w:t>
      </w:r>
      <w:r>
        <w:t>），易于被氧化，</w:t>
      </w:r>
      <w:r>
        <w:t xml:space="preserve">SBSePS </w:t>
      </w:r>
      <w:r>
        <w:t>中</w:t>
      </w:r>
      <w:r>
        <w:t>Se</w:t>
      </w:r>
      <w:r>
        <w:t>原子处于疏水尾链中，形成囊泡后</w:t>
      </w:r>
      <w:r>
        <w:t>Se</w:t>
      </w:r>
      <w:r>
        <w:t>原子位于双分子层内部，不易于氧化。同时相同条件下，同浓度的</w:t>
      </w:r>
      <w:r>
        <w:t xml:space="preserve"> </w:t>
      </w:r>
      <w:r>
        <w:t>表面活性剂</w:t>
      </w:r>
      <w:r>
        <w:t>SBSeUS</w:t>
      </w:r>
      <w:r>
        <w:t>的水溶液在</w:t>
      </w:r>
      <w:r>
        <w:t>40 ℃</w:t>
      </w:r>
      <w:r>
        <w:t>下</w:t>
      </w:r>
      <w:r>
        <w:t>5 h</w:t>
      </w:r>
      <w:r>
        <w:t>内即可完成氧化，这也印证了以上说法。以上实验中氧化完全与否</w:t>
      </w:r>
      <w:r>
        <w:t xml:space="preserve"> </w:t>
      </w:r>
      <w:r>
        <w:t>均采用薄层色谱监测。</w:t>
      </w:r>
    </w:p>
    <w:p w:rsidR="005F4DEC" w:rsidRDefault="003F1EC4">
      <w:pPr>
        <w:pStyle w:val="a0"/>
      </w:pPr>
      <w:r>
        <w:rPr>
          <w:noProof/>
        </w:rPr>
        <w:lastRenderedPageBreak/>
        <w:drawing>
          <wp:inline distT="0" distB="0" distL="0" distR="0">
            <wp:extent cx="3810000" cy="2540000"/>
            <wp:effectExtent l="0" t="0" r="0" b="0"/>
            <wp:docPr id="28" name="Picture" descr="SBSeUS/DTAB囊泡示意图" title="fig:"/>
            <wp:cNvGraphicFramePr/>
            <a:graphic xmlns:a="http://schemas.openxmlformats.org/drawingml/2006/main">
              <a:graphicData uri="http://schemas.openxmlformats.org/drawingml/2006/picture">
                <pic:pic xmlns:pic="http://schemas.openxmlformats.org/drawingml/2006/picture">
                  <pic:nvPicPr>
                    <pic:cNvPr id="0" name="Picture" descr="figure/vesicle-scheme.pdf"/>
                    <pic:cNvPicPr>
                      <a:picLocks noChangeAspect="1" noChangeArrowheads="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r>
        <w:br/>
      </w:r>
    </w:p>
    <w:p w:rsidR="005F4DEC" w:rsidRDefault="003F1EC4">
      <w:pPr>
        <w:pStyle w:val="a0"/>
      </w:pPr>
      <w:r>
        <w:t>继续增加浓度，发现</w:t>
      </w:r>
      <w:r>
        <w:t>2.0</w:t>
      </w:r>
      <w:r>
        <w:t>倍可在</w:t>
      </w:r>
      <w:r>
        <w:t>40 ℃</w:t>
      </w:r>
      <w:r>
        <w:t>下</w:t>
      </w:r>
      <w:r>
        <w:t>24 h</w:t>
      </w:r>
      <w:r>
        <w:t>可将</w:t>
      </w:r>
      <w:r>
        <w:t>SBSeUS/DTAB</w:t>
      </w:r>
      <w:r>
        <w:t>复配体系囊泡</w:t>
      </w:r>
      <w:r>
        <w:t xml:space="preserve"> </w:t>
      </w:r>
      <w:r>
        <w:t>瓦解，薄层色谱结</w:t>
      </w:r>
      <w:r>
        <w:t>果显示表面活性剂</w:t>
      </w:r>
      <w:r>
        <w:t>SBSeUS</w:t>
      </w:r>
      <w:r>
        <w:t>已被氧化完全，见图</w:t>
      </w:r>
      <w:r>
        <w:t>[fig:SBSeUS-Ox-tlc]</w:t>
      </w:r>
      <w:r>
        <w:t>。</w:t>
      </w:r>
      <w:r>
        <w:t xml:space="preserve"> </w:t>
      </w:r>
      <w:r>
        <w:t>采用动态光散射测试氧化后的复配体系，测试结果见图</w:t>
      </w:r>
      <w:r>
        <w:t>[fig:SBSeUS-redox-radius]</w:t>
      </w:r>
      <w:r>
        <w:t>，从中可以看出</w:t>
      </w:r>
      <w:r>
        <w:t xml:space="preserve"> </w:t>
      </w:r>
      <w:r>
        <w:t>氧化后体系中主要有两个范围内有聚集体存在，其中</w:t>
      </w:r>
      <w:r>
        <w:t>3 nm</w:t>
      </w:r>
      <w:r>
        <w:t>左右的应为胶束相，另外在</w:t>
      </w:r>
      <w:r>
        <w:t>200 nm</w:t>
      </w:r>
      <w:r>
        <w:t>以上</w:t>
      </w:r>
      <w:r>
        <w:t xml:space="preserve"> </w:t>
      </w:r>
      <w:r>
        <w:t>也检测出聚集体存在，这一现象与</w:t>
      </w:r>
      <w:r>
        <w:t>SDSePS/DTAB</w:t>
      </w:r>
      <w:r>
        <w:t>复配体系氧化后类似，但</w:t>
      </w:r>
      <w:r>
        <w:t>200 nm</w:t>
      </w:r>
      <w:r>
        <w:t>以上区域存在的</w:t>
      </w:r>
      <w:r>
        <w:t xml:space="preserve"> </w:t>
      </w:r>
      <w:r>
        <w:t>聚集体更加多。</w:t>
      </w:r>
    </w:p>
    <w:p w:rsidR="005F4DEC" w:rsidRDefault="003F1EC4">
      <w:pPr>
        <w:pStyle w:val="a0"/>
      </w:pPr>
      <w:r>
        <w:t>SBSeUS</w:t>
      </w:r>
      <w:r>
        <w:t>点板氧化确认</w:t>
      </w:r>
      <w:r>
        <w:br/>
      </w:r>
    </w:p>
    <w:p w:rsidR="005F4DEC" w:rsidRDefault="003F1EC4">
      <w:pPr>
        <w:pStyle w:val="a0"/>
      </w:pPr>
      <w:r>
        <w:t>将上述氧化后的体系采用</w:t>
      </w:r>
      <w:r>
        <w:t>2.0</w:t>
      </w:r>
      <w:r>
        <w:t>倍进行还原，氧化还原过程中的外观变化及体系内聚集体</w:t>
      </w:r>
      <w:r>
        <w:t xml:space="preserve"> </w:t>
      </w:r>
      <w:r>
        <w:t>分布变化见图</w:t>
      </w:r>
      <w:r>
        <w:t>[fig:SBSeUS/DTAB</w:t>
      </w:r>
      <w:r>
        <w:t>氧化还原刺激响应性</w:t>
      </w:r>
      <w:r>
        <w:t>]</w:t>
      </w:r>
      <w:r>
        <w:t>，对还原后的复配体系中的聚集体连续使用</w:t>
      </w:r>
      <w:r>
        <w:t xml:space="preserve"> </w:t>
      </w:r>
      <w:r>
        <w:t>动态光散射监测</w:t>
      </w:r>
      <w:r>
        <w:t>10</w:t>
      </w:r>
      <w:r>
        <w:t>天，结果见图</w:t>
      </w:r>
      <w:r>
        <w:t>[fig:vesicle-Re-stability]</w:t>
      </w:r>
      <w:r>
        <w:t>。</w:t>
      </w:r>
    </w:p>
    <w:p w:rsidR="005F4DEC" w:rsidRDefault="003F1EC4">
      <w:pPr>
        <w:pStyle w:val="a0"/>
      </w:pPr>
      <w:r>
        <w:t xml:space="preserve">.5 </w:t>
      </w:r>
      <w:r>
        <w:rPr>
          <w:noProof/>
        </w:rPr>
        <w:drawing>
          <wp:inline distT="0" distB="0" distL="0" distR="0">
            <wp:extent cx="3810000" cy="2540000"/>
            <wp:effectExtent l="0" t="0" r="0" b="0"/>
            <wp:docPr id="29" name="Picture" descr="氧化还原刺激响应性" title="fig:"/>
            <wp:cNvGraphicFramePr/>
            <a:graphic xmlns:a="http://schemas.openxmlformats.org/drawingml/2006/main">
              <a:graphicData uri="http://schemas.openxmlformats.org/drawingml/2006/picture">
                <pic:pic xmlns:pic="http://schemas.openxmlformats.org/drawingml/2006/picture">
                  <pic:nvPicPr>
                    <pic:cNvPr id="0" name="Picture" descr="figure/SBSeUS-redox-radius.pdf"/>
                    <pic:cNvPicPr>
                      <a:picLocks noChangeAspect="1" noChangeArrowheads="1"/>
                    </pic:cNvPicPr>
                  </pic:nvPicPr>
                  <pic:blipFill>
                    <a:blip r:embed="rId35"/>
                    <a:stretch>
                      <a:fillRect/>
                    </a:stretch>
                  </pic:blipFill>
                  <pic:spPr bwMode="auto">
                    <a:xfrm>
                      <a:off x="0" y="0"/>
                      <a:ext cx="3810000" cy="2540000"/>
                    </a:xfrm>
                    <a:prstGeom prst="rect">
                      <a:avLst/>
                    </a:prstGeom>
                    <a:noFill/>
                    <a:ln w="9525">
                      <a:noFill/>
                      <a:headEnd/>
                      <a:tailEnd/>
                    </a:ln>
                  </pic:spPr>
                </pic:pic>
              </a:graphicData>
            </a:graphic>
          </wp:inline>
        </w:drawing>
      </w:r>
    </w:p>
    <w:p w:rsidR="005F4DEC" w:rsidRDefault="003F1EC4">
      <w:pPr>
        <w:pStyle w:val="a0"/>
      </w:pPr>
      <w:r>
        <w:lastRenderedPageBreak/>
        <w:t xml:space="preserve">.5 </w:t>
      </w:r>
      <w:r>
        <w:rPr>
          <w:noProof/>
        </w:rPr>
        <w:drawing>
          <wp:inline distT="0" distB="0" distL="0" distR="0">
            <wp:extent cx="3810000" cy="2540000"/>
            <wp:effectExtent l="0" t="0" r="0" b="0"/>
            <wp:docPr id="30" name="Picture" descr="氧化还原刺激响应性" title="fig:"/>
            <wp:cNvGraphicFramePr/>
            <a:graphic xmlns:a="http://schemas.openxmlformats.org/drawingml/2006/main">
              <a:graphicData uri="http://schemas.openxmlformats.org/drawingml/2006/picture">
                <pic:pic xmlns:pic="http://schemas.openxmlformats.org/drawingml/2006/picture">
                  <pic:nvPicPr>
                    <pic:cNvPr id="0" name="Picture" descr="figure/scheme-SBSeUS-redox.pdf"/>
                    <pic:cNvPicPr>
                      <a:picLocks noChangeAspect="1" noChangeArrowheads="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rsidR="005F4DEC" w:rsidRDefault="003F1EC4">
      <w:pPr>
        <w:pStyle w:val="a0"/>
      </w:pPr>
      <w:r>
        <w:t>12+3</w:t>
      </w:r>
      <w:r>
        <w:t>氧化还原循环粒径</w:t>
      </w:r>
      <w:r>
        <w:br/>
      </w:r>
    </w:p>
    <w:p w:rsidR="005F4DEC" w:rsidRDefault="003F1EC4">
      <w:pPr>
        <w:pStyle w:val="2"/>
      </w:pPr>
      <w:bookmarkStart w:id="47" w:name="本章小结"/>
      <w:bookmarkEnd w:id="47"/>
      <w:r>
        <w:t>本章小结</w:t>
      </w:r>
    </w:p>
    <w:p w:rsidR="005F4DEC" w:rsidRDefault="003F1EC4">
      <w:pPr>
        <w:pStyle w:val="1"/>
      </w:pPr>
      <w:bookmarkStart w:id="48" w:name="chapter:concludes"/>
      <w:bookmarkEnd w:id="48"/>
      <w:r>
        <w:t>结论与展望</w:t>
      </w:r>
    </w:p>
    <w:p w:rsidR="005F4DEC" w:rsidRDefault="003F1EC4">
      <w:pPr>
        <w:pStyle w:val="2"/>
      </w:pPr>
      <w:bookmarkStart w:id="49" w:name="结论"/>
      <w:bookmarkEnd w:id="49"/>
      <w:r>
        <w:t>结论</w:t>
      </w:r>
    </w:p>
    <w:p w:rsidR="005F4DEC" w:rsidRDefault="003F1EC4">
      <w:pPr>
        <w:pStyle w:val="FirstParagraph"/>
      </w:pPr>
      <w:r>
        <w:t>本文在第</w:t>
      </w:r>
      <w:r>
        <w:t>[chapter:experiment]</w:t>
      </w:r>
      <w:r>
        <w:t>章中，通过考虑数据中心网络布局构建中的最大度限制</w:t>
      </w:r>
      <w:r>
        <w:t xml:space="preserve"> </w:t>
      </w:r>
      <w:r>
        <w:t>问题，提出了符合数据中心网络基本要求的</w:t>
      </w:r>
      <w:r>
        <w:t>DS</w:t>
      </w:r>
      <w:r>
        <w:t>小世界模型，并分析了它的性</w:t>
      </w:r>
      <w:r>
        <w:t>质。随后提出</w:t>
      </w:r>
      <w:r>
        <w:t xml:space="preserve"> SIDN</w:t>
      </w:r>
      <w:r>
        <w:t>，将</w:t>
      </w:r>
      <w:r>
        <w:t>DS</w:t>
      </w:r>
      <w:r>
        <w:t>模型映射到具体的网络结构中，并分析了所构成网络的平均直径、网络总带宽、</w:t>
      </w:r>
      <w:r>
        <w:t xml:space="preserve"> </w:t>
      </w:r>
      <w:r>
        <w:t>对故障的容错能力等各项网络性能。</w:t>
      </w:r>
    </w:p>
    <w:p w:rsidR="005F4DEC" w:rsidRDefault="003F1EC4">
      <w:pPr>
        <w:pStyle w:val="2"/>
      </w:pPr>
      <w:bookmarkStart w:id="50" w:name="不足之处及未来展望"/>
      <w:bookmarkEnd w:id="50"/>
      <w:r>
        <w:t>不足之处及未来展望</w:t>
      </w:r>
    </w:p>
    <w:p w:rsidR="005F4DEC" w:rsidRDefault="003F1EC4">
      <w:pPr>
        <w:pStyle w:val="FirstParagraph"/>
      </w:pPr>
      <w:r>
        <w:t>在的形式，实现了基于少量物理节点，对</w:t>
      </w:r>
      <w:r>
        <w:t xml:space="preserve"> </w:t>
      </w:r>
      <w:r>
        <w:t>大规模节点的模拟。其模拟运行的过程与真实运行在实现层面完全一致，运行的结果与真实</w:t>
      </w:r>
      <w:r>
        <w:t xml:space="preserve"> </w:t>
      </w:r>
      <w:r>
        <w:t>环境线性相关。除为本文所涉若干网络模型提供验证外，可进一步推广到更为广泛的领域，</w:t>
      </w:r>
      <w:r>
        <w:t xml:space="preserve"> </w:t>
      </w:r>
      <w:r>
        <w:t>为各种网络模型及路由算法的研究工作，提供分析、指导与验证。</w:t>
      </w:r>
    </w:p>
    <w:p w:rsidR="005F4DEC" w:rsidRDefault="003F1EC4">
      <w:pPr>
        <w:pStyle w:val="a0"/>
      </w:pPr>
      <w:r>
        <w:t>首先感谢我的母亲韦春花对我的支持。其次感谢我的导师陈近南对我的精心指导和热心帮助。接下来，</w:t>
      </w:r>
      <w:r>
        <w:t xml:space="preserve"> </w:t>
      </w:r>
      <w:r>
        <w:t>感</w:t>
      </w:r>
      <w:r>
        <w:t>谢我的师兄茅十八和风际中，他们阅读了我的论文草稿并提出了很有价值的修改建议。</w:t>
      </w:r>
    </w:p>
    <w:p w:rsidR="005F4DEC" w:rsidRDefault="003F1EC4">
      <w:pPr>
        <w:pStyle w:val="a0"/>
      </w:pPr>
      <w:r>
        <w:t>最后，感谢我亲爱的老婆们：双儿、苏荃、阿珂、沐剑屏、曾柔、建宁公主、方怡，感谢</w:t>
      </w:r>
      <w:r>
        <w:t xml:space="preserve"> </w:t>
      </w:r>
      <w:r>
        <w:t>你们在生活上对我无微不至的关怀和照顾。我爱你们！</w:t>
      </w:r>
    </w:p>
    <w:sectPr w:rsidR="005F4DEC">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F1EC4" w:rsidRDefault="003F1EC4">
      <w:pPr>
        <w:spacing w:after="0"/>
      </w:pPr>
      <w:r>
        <w:separator/>
      </w:r>
    </w:p>
  </w:endnote>
  <w:endnote w:type="continuationSeparator" w:id="0">
    <w:p w:rsidR="003F1EC4" w:rsidRDefault="003F1EC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F1EC4" w:rsidRDefault="003F1EC4">
      <w:r>
        <w:separator/>
      </w:r>
    </w:p>
  </w:footnote>
  <w:footnote w:type="continuationSeparator" w:id="0">
    <w:p w:rsidR="003F1EC4" w:rsidRDefault="003F1E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15D299B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439FEA28"/>
    <w:multiLevelType w:val="multilevel"/>
    <w:tmpl w:val="B684962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5A37583E"/>
    <w:multiLevelType w:val="multilevel"/>
    <w:tmpl w:val="71149C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2"/>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3F1EC4"/>
    <w:rsid w:val="004E29B3"/>
    <w:rsid w:val="00590D07"/>
    <w:rsid w:val="005F4DEC"/>
    <w:rsid w:val="006E0DD2"/>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7AC99"/>
  <w15:docId w15:val="{BA02AA18-E9D4-4207-B20F-D5AB736C1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FigurewithCaption">
    <w:name w:val="Figure with Caption"/>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df"/><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df"/><Relationship Id="rId34" Type="http://schemas.openxmlformats.org/officeDocument/2006/relationships/image" Target="media/image28.pdf"/><Relationship Id="rId7" Type="http://schemas.openxmlformats.org/officeDocument/2006/relationships/image" Target="media/image1.pdf"/><Relationship Id="rId12" Type="http://schemas.openxmlformats.org/officeDocument/2006/relationships/image" Target="media/image6.png"/><Relationship Id="rId17" Type="http://schemas.openxmlformats.org/officeDocument/2006/relationships/image" Target="media/image11.pdf"/><Relationship Id="rId25" Type="http://schemas.openxmlformats.org/officeDocument/2006/relationships/image" Target="media/image19.pdf"/><Relationship Id="rId33" Type="http://schemas.openxmlformats.org/officeDocument/2006/relationships/image" Target="media/image27.pdf"/><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df"/><Relationship Id="rId20" Type="http://schemas.openxmlformats.org/officeDocument/2006/relationships/image" Target="media/image14.pn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df"/><Relationship Id="rId32" Type="http://schemas.openxmlformats.org/officeDocument/2006/relationships/image" Target="media/image26.pdf"/><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df"/><Relationship Id="rId23" Type="http://schemas.openxmlformats.org/officeDocument/2006/relationships/image" Target="media/image17.pdf"/><Relationship Id="rId28" Type="http://schemas.openxmlformats.org/officeDocument/2006/relationships/image" Target="media/image22.pdf"/><Relationship Id="rId36" Type="http://schemas.openxmlformats.org/officeDocument/2006/relationships/image" Target="media/image30.pdf"/><Relationship Id="rId10" Type="http://schemas.openxmlformats.org/officeDocument/2006/relationships/image" Target="media/image4.jpg"/><Relationship Id="rId19" Type="http://schemas.openxmlformats.org/officeDocument/2006/relationships/image" Target="media/image13.pdf"/><Relationship Id="rId31" Type="http://schemas.openxmlformats.org/officeDocument/2006/relationships/image" Target="media/image25.pdf"/><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df"/><Relationship Id="rId22" Type="http://schemas.openxmlformats.org/officeDocument/2006/relationships/image" Target="media/image16.pdf"/><Relationship Id="rId27" Type="http://schemas.openxmlformats.org/officeDocument/2006/relationships/image" Target="media/image21.png"/><Relationship Id="rId30" Type="http://schemas.openxmlformats.org/officeDocument/2006/relationships/image" Target="media/image24.pdf"/><Relationship Id="rId35" Type="http://schemas.openxmlformats.org/officeDocument/2006/relationships/image" Target="media/image29.pdf"/><Relationship Id="rId8" Type="http://schemas.openxmlformats.org/officeDocument/2006/relationships/image" Target="media/image2.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32</Pages>
  <Words>3317</Words>
  <Characters>18912</Characters>
  <Application>Microsoft Office Word</Application>
  <DocSecurity>0</DocSecurity>
  <Lines>157</Lines>
  <Paragraphs>44</Paragraphs>
  <ScaleCrop>false</ScaleCrop>
  <Company/>
  <LinksUpToDate>false</LinksUpToDate>
  <CharactersWithSpaces>22185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陈育明</dc:creator>
  <cp:lastModifiedBy>Chen Noky</cp:lastModifiedBy>
  <cp:revision>2</cp:revision>
  <dcterms:created xsi:type="dcterms:W3CDTF">2019-05-09T08:53:00Z</dcterms:created>
  <dcterms:modified xsi:type="dcterms:W3CDTF">2019-05-09T08:55:00Z</dcterms:modified>
</cp:coreProperties>
</file>